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E963" w14:textId="77777777" w:rsidR="004C0D5C" w:rsidRDefault="004C0D5C" w:rsidP="004C0D5C">
      <w:pPr>
        <w:spacing w:after="45"/>
        <w:ind w:left="4050"/>
      </w:pPr>
      <w:r>
        <w:rPr>
          <w:noProof/>
        </w:rPr>
        <w:drawing>
          <wp:inline distT="0" distB="0" distL="0" distR="0" wp14:anchorId="61515E4E" wp14:editId="099BB905">
            <wp:extent cx="800100" cy="914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96DB" w14:textId="77777777" w:rsidR="004C0D5C" w:rsidRDefault="004C0D5C" w:rsidP="004C0D5C">
      <w:pPr>
        <w:spacing w:after="0"/>
        <w:ind w:right="20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FA3BAA0" w14:textId="71179479" w:rsidR="00C66463" w:rsidRPr="00C66463" w:rsidRDefault="00C66463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44"/>
          <w:szCs w:val="40"/>
          <w:u w:val="double"/>
        </w:rPr>
      </w:pPr>
      <w:r w:rsidRPr="00C66463">
        <w:rPr>
          <w:rFonts w:ascii="Times New Roman" w:eastAsia="Times New Roman" w:hAnsi="Times New Roman" w:cs="Times New Roman"/>
          <w:b/>
          <w:sz w:val="44"/>
          <w:szCs w:val="40"/>
          <w:u w:val="double"/>
        </w:rPr>
        <w:t>AGENDA</w:t>
      </w:r>
    </w:p>
    <w:p w14:paraId="68BB94D4" w14:textId="77777777" w:rsidR="00C66463" w:rsidRDefault="00C66463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94E06C8" w14:textId="673B4B10" w:rsidR="004C0D5C" w:rsidRPr="00C66463" w:rsidRDefault="004C0D5C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66463">
        <w:rPr>
          <w:rFonts w:ascii="Times New Roman" w:eastAsia="Times New Roman" w:hAnsi="Times New Roman" w:cs="Times New Roman"/>
          <w:b/>
          <w:sz w:val="32"/>
          <w:szCs w:val="28"/>
        </w:rPr>
        <w:t xml:space="preserve">NEIGHBORHOOD REVITALIZATION BOARD </w:t>
      </w:r>
    </w:p>
    <w:p w14:paraId="0166FB7B" w14:textId="626076F8" w:rsidR="004C0D5C" w:rsidRDefault="0017100B" w:rsidP="004C0D5C">
      <w:pPr>
        <w:spacing w:after="0"/>
        <w:ind w:right="2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475E">
        <w:rPr>
          <w:rFonts w:ascii="Times New Roman" w:eastAsia="Times New Roman" w:hAnsi="Times New Roman" w:cs="Times New Roman"/>
          <w:b/>
          <w:sz w:val="24"/>
        </w:rPr>
        <w:t>Non-Low/Mod and Commercial Properties</w:t>
      </w:r>
    </w:p>
    <w:p w14:paraId="66CA4279" w14:textId="5EAF5A7B" w:rsidR="004C0D5C" w:rsidRPr="00C66463" w:rsidRDefault="004C0D5C" w:rsidP="004C0D5C">
      <w:pPr>
        <w:spacing w:after="0"/>
        <w:ind w:right="293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</w:pPr>
      <w:r w:rsidRPr="00C66463">
        <w:rPr>
          <w:rFonts w:ascii="Times New Roman" w:eastAsia="Times New Roman" w:hAnsi="Times New Roman" w:cs="Times New Roman"/>
          <w:b/>
          <w:i/>
          <w:sz w:val="28"/>
          <w:szCs w:val="24"/>
        </w:rPr>
        <w:t>REGULAR MEETING IN</w:t>
      </w:r>
      <w:r w:rsidR="00697A74">
        <w:rPr>
          <w:rFonts w:ascii="Times New Roman" w:eastAsia="Times New Roman" w:hAnsi="Times New Roman" w:cs="Times New Roman"/>
          <w:b/>
          <w:i/>
          <w:sz w:val="28"/>
          <w:szCs w:val="24"/>
        </w:rPr>
        <w:t>-</w:t>
      </w:r>
      <w:r w:rsidRPr="00C66463">
        <w:rPr>
          <w:rFonts w:ascii="Times New Roman" w:eastAsia="Times New Roman" w:hAnsi="Times New Roman" w:cs="Times New Roman"/>
          <w:b/>
          <w:i/>
          <w:sz w:val="28"/>
          <w:szCs w:val="24"/>
        </w:rPr>
        <w:t>PERSON</w:t>
      </w:r>
      <w:r w:rsidRPr="00C66463"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  <w:t xml:space="preserve"> </w:t>
      </w:r>
      <w:r w:rsidR="00C66463"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  <w:t>AT</w:t>
      </w:r>
    </w:p>
    <w:p w14:paraId="0C5388BB" w14:textId="2F66965A" w:rsidR="00C66463" w:rsidRPr="00697A74" w:rsidRDefault="00B92D2A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City Hall, 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City Council Chambers – 2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perscript"/>
        </w:rPr>
        <w:t>nd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bscript"/>
        </w:rPr>
        <w:t xml:space="preserve"> 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Floor</w:t>
      </w:r>
    </w:p>
    <w:p w14:paraId="10190E2C" w14:textId="77777777" w:rsidR="00697A74" w:rsidRPr="00697A74" w:rsidRDefault="004C0D5C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212 North Bonner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Avenue</w:t>
      </w:r>
    </w:p>
    <w:p w14:paraId="554783F5" w14:textId="647F8564" w:rsidR="004C0D5C" w:rsidRDefault="004C0D5C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Tyler, Texas 75702</w:t>
      </w:r>
    </w:p>
    <w:p w14:paraId="0B2D4059" w14:textId="620A42D6" w:rsidR="00697A74" w:rsidRDefault="00697A74" w:rsidP="00B92D2A">
      <w:pPr>
        <w:spacing w:after="0" w:line="240" w:lineRule="auto"/>
        <w:ind w:left="14" w:right="202" w:hanging="14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</w:p>
    <w:p w14:paraId="7542DB91" w14:textId="5E08C7F0" w:rsidR="00697A74" w:rsidRPr="00697A74" w:rsidRDefault="006C797D" w:rsidP="00697A74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Tuesday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r w:rsidR="00193A3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December</w:t>
      </w:r>
      <w:r w:rsidR="006D596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="00193A3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20</w:t>
      </w:r>
      <w:r w:rsidR="006D5965" w:rsidRPr="006D596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perscript"/>
        </w:rPr>
        <w:t>th</w:t>
      </w:r>
      <w:r w:rsidR="000413A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, 2022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14:paraId="2FFB0FB7" w14:textId="4901375F" w:rsidR="00B343E0" w:rsidRDefault="00A94F0B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4:45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p.m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.</w:t>
      </w:r>
    </w:p>
    <w:p w14:paraId="26799AC4" w14:textId="77777777" w:rsidR="00FA3268" w:rsidRDefault="00FA3268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14:paraId="255BD87E" w14:textId="77777777" w:rsidR="00B92D2A" w:rsidRPr="00EC737E" w:rsidRDefault="00B92D2A" w:rsidP="00B92D2A">
      <w:pPr>
        <w:pStyle w:val="Heading2"/>
        <w:rPr>
          <w:rFonts w:ascii="Courier New" w:eastAsia="Courier New" w:hAnsi="Courier New" w:cs="Courier New"/>
          <w:color w:val="auto"/>
        </w:rPr>
      </w:pP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rFonts w:ascii="Courier New" w:eastAsia="Courier New" w:hAnsi="Courier New" w:cs="Courier New"/>
          <w:color w:val="auto"/>
        </w:rPr>
        <w:t xml:space="preserve"> </w:t>
      </w:r>
    </w:p>
    <w:p w14:paraId="4F8D2E84" w14:textId="77777777" w:rsidR="00B92D2A" w:rsidRPr="00BF6E97" w:rsidRDefault="00B92D2A" w:rsidP="00B92D2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  <w:u w:val="single" w:color="000000"/>
        </w:rPr>
      </w:pPr>
      <w:r w:rsidRPr="00BF6E97">
        <w:rPr>
          <w:rFonts w:ascii="Times New Roman" w:eastAsia="Times New Roman" w:hAnsi="Times New Roman" w:cs="Times New Roman"/>
          <w:b/>
          <w:color w:val="auto"/>
          <w:sz w:val="28"/>
          <w:szCs w:val="24"/>
          <w:u w:val="single" w:color="000000"/>
        </w:rPr>
        <w:t>NOTICE</w:t>
      </w:r>
    </w:p>
    <w:p w14:paraId="33E7302A" w14:textId="4FF15160" w:rsidR="00B92D2A" w:rsidRPr="00BF6E97" w:rsidRDefault="00793DCF" w:rsidP="00B92D2A">
      <w:pPr>
        <w:spacing w:after="0" w:line="249" w:lineRule="auto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Please call (903) 531-1312</w:t>
      </w:r>
      <w:r w:rsidR="00B92D2A" w:rsidRPr="00BF6E97">
        <w:rPr>
          <w:rFonts w:ascii="Times New Roman" w:eastAsia="Times New Roman" w:hAnsi="Times New Roman" w:cs="Times New Roman"/>
          <w:sz w:val="24"/>
        </w:rPr>
        <w:t xml:space="preserve"> if you need assistance with interpretation or translation for this City meeting.</w:t>
      </w:r>
    </w:p>
    <w:p w14:paraId="472F85BD" w14:textId="72075401" w:rsidR="00B92D2A" w:rsidRPr="00BF6E97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sz w:val="24"/>
        </w:rPr>
      </w:pPr>
      <w:r w:rsidRPr="00BF6E97">
        <w:rPr>
          <w:rFonts w:ascii="Times New Roman" w:eastAsia="Times New Roman" w:hAnsi="Times New Roman" w:cs="Times New Roman"/>
          <w:sz w:val="24"/>
        </w:rPr>
        <w:t>Si usted necesita ayuda con la interpretación o traducción de cualquier material en este sitio o en una reunión pública de la Ciudad de Tyler p</w:t>
      </w:r>
      <w:r w:rsidR="008C40FA">
        <w:rPr>
          <w:rFonts w:ascii="Times New Roman" w:eastAsia="Times New Roman" w:hAnsi="Times New Roman" w:cs="Times New Roman"/>
          <w:sz w:val="24"/>
        </w:rPr>
        <w:t>or favor llame al (903) 531-1312</w:t>
      </w:r>
      <w:r w:rsidRPr="00BF6E97">
        <w:rPr>
          <w:rFonts w:ascii="Times New Roman" w:eastAsia="Times New Roman" w:hAnsi="Times New Roman" w:cs="Times New Roman"/>
          <w:sz w:val="24"/>
        </w:rPr>
        <w:t>.</w:t>
      </w:r>
    </w:p>
    <w:p w14:paraId="052A6C45" w14:textId="77777777" w:rsidR="00B92D2A" w:rsidRPr="00BF6E97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478846EB" w14:textId="77777777" w:rsidR="00B92D2A" w:rsidRPr="00B92D2A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</w:rPr>
      </w:pPr>
      <w:r w:rsidRPr="00BF6E97">
        <w:rPr>
          <w:rFonts w:ascii="Times New Roman" w:eastAsia="Times New Roman" w:hAnsi="Times New Roman" w:cs="Times New Roman"/>
          <w:b/>
          <w:bCs/>
          <w:i/>
          <w:iCs/>
          <w:sz w:val="24"/>
        </w:rPr>
        <w:t>If you wish to address the Board in-person at the meeting about an item listed on the Agenda, please check in with a member of City Staff and provide your name and the address of the  property about which you wish to speak.</w:t>
      </w:r>
    </w:p>
    <w:p w14:paraId="533BDB94" w14:textId="77777777" w:rsidR="00B92D2A" w:rsidRPr="00F23E36" w:rsidRDefault="00B92D2A" w:rsidP="00B92D2A">
      <w:pPr>
        <w:spacing w:after="0"/>
        <w:ind w:left="10" w:right="205" w:hanging="10"/>
        <w:jc w:val="center"/>
      </w:pP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DB881F" w14:textId="77777777" w:rsidR="00B343E0" w:rsidRPr="00F23E36" w:rsidRDefault="00B343E0" w:rsidP="00B92D2A">
      <w:pPr>
        <w:spacing w:after="0" w:line="120" w:lineRule="auto"/>
        <w:ind w:left="14" w:right="202" w:hanging="14"/>
        <w:jc w:val="center"/>
      </w:pPr>
    </w:p>
    <w:p w14:paraId="13FEBD1B" w14:textId="77777777" w:rsidR="004C0D5C" w:rsidRPr="00BF6E97" w:rsidRDefault="004C0D5C" w:rsidP="004C0D5C">
      <w:pPr>
        <w:pStyle w:val="Heading1"/>
        <w:rPr>
          <w:sz w:val="28"/>
          <w:szCs w:val="24"/>
        </w:rPr>
      </w:pPr>
      <w:r w:rsidRPr="00BF6E97">
        <w:rPr>
          <w:sz w:val="28"/>
          <w:szCs w:val="24"/>
        </w:rPr>
        <w:t>AMERICANS WITH DISABILITIES ACT NOTICE</w:t>
      </w:r>
      <w:r w:rsidRPr="00BF6E97">
        <w:rPr>
          <w:sz w:val="22"/>
          <w:szCs w:val="24"/>
          <w:u w:val="none"/>
        </w:rPr>
        <w:t xml:space="preserve"> </w:t>
      </w:r>
    </w:p>
    <w:p w14:paraId="2EA97ED7" w14:textId="715384E1" w:rsidR="004C0D5C" w:rsidRPr="00F23E36" w:rsidRDefault="004C0D5C" w:rsidP="004C0D5C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F23E36">
        <w:rPr>
          <w:rFonts w:ascii="Times New Roman" w:eastAsia="Times New Roman" w:hAnsi="Times New Roman" w:cs="Times New Roman"/>
          <w:sz w:val="24"/>
        </w:rPr>
        <w:t xml:space="preserve">The City of Tyler would like to ensure that Neighborhood Revitalization Board </w:t>
      </w:r>
      <w:r w:rsidR="00C33A00" w:rsidRPr="00F23E36">
        <w:rPr>
          <w:rFonts w:ascii="Times New Roman" w:eastAsia="Times New Roman" w:hAnsi="Times New Roman" w:cs="Times New Roman"/>
          <w:sz w:val="24"/>
        </w:rPr>
        <w:t>(</w:t>
      </w:r>
      <w:r w:rsidRPr="00F23E36">
        <w:rPr>
          <w:rFonts w:ascii="Times New Roman" w:eastAsia="Times New Roman" w:hAnsi="Times New Roman" w:cs="Times New Roman"/>
          <w:sz w:val="24"/>
        </w:rPr>
        <w:t xml:space="preserve">NRB) meetings are accessible to persons with disabilities.  If any special assistance or accommodations are needed in order to participate in this Neighborhood Revitalization Board meeting please contact </w:t>
      </w:r>
      <w:r w:rsidR="007E2F54" w:rsidRPr="007E2F54">
        <w:rPr>
          <w:rFonts w:ascii="Times New Roman" w:eastAsia="Times New Roman" w:hAnsi="Times New Roman" w:cs="Times New Roman"/>
          <w:sz w:val="24"/>
        </w:rPr>
        <w:t>Chris Lennon</w:t>
      </w:r>
      <w:r w:rsidR="007E2F54">
        <w:rPr>
          <w:rFonts w:ascii="Times New Roman" w:eastAsia="Times New Roman" w:hAnsi="Times New Roman" w:cs="Times New Roman"/>
          <w:sz w:val="24"/>
        </w:rPr>
        <w:t>, Code Enforcement Manager</w:t>
      </w:r>
      <w:r w:rsidR="001C6937">
        <w:rPr>
          <w:rFonts w:ascii="Times New Roman" w:eastAsia="Times New Roman" w:hAnsi="Times New Roman" w:cs="Times New Roman"/>
          <w:sz w:val="24"/>
        </w:rPr>
        <w:t xml:space="preserve"> </w:t>
      </w:r>
      <w:r w:rsidRPr="00F23E36">
        <w:rPr>
          <w:rFonts w:ascii="Times New Roman" w:eastAsia="Times New Roman" w:hAnsi="Times New Roman" w:cs="Times New Roman"/>
          <w:sz w:val="24"/>
        </w:rPr>
        <w:t xml:space="preserve">at </w:t>
      </w:r>
      <w:r w:rsidR="00C33A00" w:rsidRPr="00F23E36">
        <w:rPr>
          <w:rFonts w:ascii="Times New Roman" w:eastAsia="Times New Roman" w:hAnsi="Times New Roman" w:cs="Times New Roman"/>
          <w:sz w:val="24"/>
        </w:rPr>
        <w:t>(</w:t>
      </w:r>
      <w:r w:rsidR="007E2F54">
        <w:rPr>
          <w:rFonts w:ascii="Times New Roman" w:eastAsia="Times New Roman" w:hAnsi="Times New Roman" w:cs="Times New Roman"/>
          <w:sz w:val="24"/>
        </w:rPr>
        <w:t>903) 531-1312</w:t>
      </w:r>
      <w:r w:rsidR="001C1E55">
        <w:rPr>
          <w:rFonts w:ascii="Times New Roman" w:eastAsia="Times New Roman" w:hAnsi="Times New Roman" w:cs="Times New Roman"/>
          <w:sz w:val="24"/>
        </w:rPr>
        <w:t xml:space="preserve"> in</w:t>
      </w:r>
      <w:r w:rsidRPr="00F23E36">
        <w:rPr>
          <w:rFonts w:ascii="Times New Roman" w:eastAsia="Times New Roman" w:hAnsi="Times New Roman" w:cs="Times New Roman"/>
          <w:sz w:val="24"/>
        </w:rPr>
        <w:t xml:space="preserve"> advance so</w:t>
      </w:r>
      <w:r w:rsidR="000C6B36">
        <w:rPr>
          <w:rFonts w:ascii="Times New Roman" w:eastAsia="Times New Roman" w:hAnsi="Times New Roman" w:cs="Times New Roman"/>
          <w:sz w:val="24"/>
        </w:rPr>
        <w:t xml:space="preserve"> </w:t>
      </w:r>
      <w:r w:rsidR="001C1E55" w:rsidRPr="000C6B36">
        <w:rPr>
          <w:rFonts w:ascii="Times New Roman" w:eastAsia="Times New Roman" w:hAnsi="Times New Roman" w:cs="Times New Roman"/>
          <w:sz w:val="24"/>
        </w:rPr>
        <w:t>that</w:t>
      </w:r>
      <w:r w:rsidR="001C1E55">
        <w:rPr>
          <w:rFonts w:ascii="Times New Roman" w:eastAsia="Times New Roman" w:hAnsi="Times New Roman" w:cs="Times New Roman"/>
          <w:sz w:val="24"/>
        </w:rPr>
        <w:t xml:space="preserve"> </w:t>
      </w:r>
      <w:r w:rsidRPr="00F23E36">
        <w:rPr>
          <w:rFonts w:ascii="Times New Roman" w:eastAsia="Times New Roman" w:hAnsi="Times New Roman" w:cs="Times New Roman"/>
          <w:sz w:val="24"/>
        </w:rPr>
        <w:t xml:space="preserve">accommodations can be made. </w:t>
      </w:r>
      <w:r w:rsidR="001C1E55">
        <w:rPr>
          <w:rFonts w:ascii="Times New Roman" w:eastAsia="Times New Roman" w:hAnsi="Times New Roman" w:cs="Times New Roman"/>
          <w:sz w:val="24"/>
        </w:rPr>
        <w:t xml:space="preserve">  </w:t>
      </w:r>
    </w:p>
    <w:p w14:paraId="19CA4B18" w14:textId="52157385" w:rsidR="0067781F" w:rsidRDefault="0067781F" w:rsidP="00DF61C6">
      <w:pPr>
        <w:pBdr>
          <w:bottom w:val="single" w:sz="12" w:space="1" w:color="auto"/>
        </w:pBdr>
        <w:spacing w:after="201" w:line="249" w:lineRule="auto"/>
        <w:jc w:val="both"/>
        <w:rPr>
          <w:rFonts w:ascii="Times New Roman" w:eastAsia="Times New Roman" w:hAnsi="Times New Roman" w:cs="Times New Roman"/>
          <w:b/>
          <w:sz w:val="10"/>
        </w:rPr>
      </w:pPr>
    </w:p>
    <w:p w14:paraId="4E854A66" w14:textId="4D96A6D0" w:rsidR="00135342" w:rsidRPr="00652F7D" w:rsidRDefault="004C0D5C" w:rsidP="00652F7D">
      <w:pPr>
        <w:pStyle w:val="ListParagraph"/>
        <w:numPr>
          <w:ilvl w:val="0"/>
          <w:numId w:val="27"/>
        </w:numPr>
        <w:spacing w:after="10" w:line="249" w:lineRule="auto"/>
        <w:ind w:right="190"/>
        <w:jc w:val="both"/>
        <w:rPr>
          <w:rFonts w:ascii="Times New Roman" w:hAnsi="Times New Roman" w:cs="Times New Roman"/>
        </w:rPr>
      </w:pPr>
      <w:r w:rsidRPr="00652F7D">
        <w:rPr>
          <w:rFonts w:ascii="Times New Roman" w:eastAsia="Times New Roman" w:hAnsi="Times New Roman" w:cs="Times New Roman"/>
          <w:b/>
          <w:sz w:val="24"/>
        </w:rPr>
        <w:t xml:space="preserve">Call Meeting to Order </w:t>
      </w:r>
    </w:p>
    <w:p w14:paraId="6A83F981" w14:textId="77777777" w:rsidR="00135342" w:rsidRPr="00F23E36" w:rsidRDefault="00135342" w:rsidP="00DA59DF">
      <w:pPr>
        <w:spacing w:after="0" w:line="120" w:lineRule="auto"/>
        <w:ind w:left="806" w:right="187"/>
        <w:jc w:val="both"/>
        <w:rPr>
          <w:rFonts w:ascii="Times New Roman" w:hAnsi="Times New Roman" w:cs="Times New Roman"/>
        </w:rPr>
      </w:pPr>
    </w:p>
    <w:p w14:paraId="6407AA85" w14:textId="014FE08E" w:rsidR="004C0D5C" w:rsidRPr="002F475E" w:rsidRDefault="004C0D5C" w:rsidP="002F475E">
      <w:pPr>
        <w:pStyle w:val="ListParagraph"/>
        <w:numPr>
          <w:ilvl w:val="0"/>
          <w:numId w:val="27"/>
        </w:numPr>
        <w:spacing w:after="229" w:line="249" w:lineRule="auto"/>
        <w:ind w:right="190"/>
        <w:rPr>
          <w:rFonts w:ascii="Times New Roman" w:hAnsi="Times New Roman" w:cs="Times New Roman"/>
        </w:rPr>
      </w:pPr>
      <w:r w:rsidRPr="002F475E">
        <w:rPr>
          <w:rFonts w:ascii="Times New Roman" w:eastAsia="Times New Roman" w:hAnsi="Times New Roman" w:cs="Times New Roman"/>
          <w:b/>
          <w:sz w:val="24"/>
        </w:rPr>
        <w:t>C</w:t>
      </w:r>
      <w:r w:rsidR="002464AA" w:rsidRPr="002F475E">
        <w:rPr>
          <w:rFonts w:ascii="Times New Roman" w:eastAsia="Times New Roman" w:hAnsi="Times New Roman" w:cs="Times New Roman"/>
          <w:b/>
          <w:sz w:val="24"/>
        </w:rPr>
        <w:t>onsider Approval of Minutes</w:t>
      </w:r>
      <w:r w:rsidR="0017100B" w:rsidRPr="002F475E">
        <w:rPr>
          <w:rFonts w:ascii="Times New Roman" w:eastAsia="Times New Roman" w:hAnsi="Times New Roman" w:cs="Times New Roman"/>
          <w:b/>
          <w:sz w:val="24"/>
        </w:rPr>
        <w:t xml:space="preserve"> from the March 23, 2022 Neighborhood Revitalization Board Meeting Non-Low/Mod and Commercial Properties.</w:t>
      </w:r>
      <w:r w:rsidRPr="002F475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4D7379" w14:textId="29C0EEF9" w:rsidR="002464AA" w:rsidRDefault="002464AA" w:rsidP="002464AA">
      <w:pPr>
        <w:pStyle w:val="ListParagraph"/>
        <w:spacing w:after="229" w:line="249" w:lineRule="auto"/>
        <w:ind w:left="900" w:right="19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14:paraId="32ECF675" w14:textId="586B861E" w:rsidR="00B92D2A" w:rsidRPr="00FA3268" w:rsidRDefault="002464AA" w:rsidP="00FA3268">
      <w:pPr>
        <w:pStyle w:val="ListParagraph"/>
        <w:spacing w:after="229" w:line="249" w:lineRule="auto"/>
        <w:ind w:left="900" w:right="19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25964C" w14:textId="39689123" w:rsidR="00CB338D" w:rsidRPr="00B92D2A" w:rsidRDefault="004C0D5C" w:rsidP="00652F7D">
      <w:pPr>
        <w:spacing w:after="46" w:line="249" w:lineRule="auto"/>
        <w:ind w:right="19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2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Consider Action on Structures Tagged as Substandard</w:t>
      </w:r>
    </w:p>
    <w:p w14:paraId="326D6BCA" w14:textId="57EF77FF" w:rsidR="00652F7D" w:rsidRPr="00B92D2A" w:rsidRDefault="00DA59DF" w:rsidP="00652F7D">
      <w:pPr>
        <w:spacing w:after="46" w:line="249" w:lineRule="auto"/>
        <w:ind w:left="811" w:right="19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92D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NOTE: T</w:t>
      </w:r>
      <w:r w:rsidR="00652F7D" w:rsidRPr="00B92D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he below recommendations are current as of the day of posting of this Agenda. The recommendations are subject to change to a less serious action(s) at the meeting based on information gathered after posting.</w:t>
      </w:r>
    </w:p>
    <w:p w14:paraId="5DBFD7E3" w14:textId="77777777" w:rsidR="00B343E0" w:rsidRPr="00B92D2A" w:rsidRDefault="00B343E0" w:rsidP="00B343E0">
      <w:pPr>
        <w:spacing w:after="0" w:line="120" w:lineRule="auto"/>
        <w:ind w:left="806" w:right="18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91AEF3A" w14:textId="6ABC382D" w:rsidR="00E0378D" w:rsidRPr="00B92D2A" w:rsidRDefault="00E0378D" w:rsidP="00652F7D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D2A">
        <w:rPr>
          <w:rFonts w:ascii="Times New Roman" w:eastAsia="Times New Roman" w:hAnsi="Times New Roman" w:cs="Times New Roman"/>
          <w:b/>
          <w:sz w:val="24"/>
          <w:szCs w:val="24"/>
        </w:rPr>
        <w:t>Consider Properties for Initial Public Hearin</w:t>
      </w:r>
      <w:r w:rsidR="00B15A35">
        <w:rPr>
          <w:rFonts w:ascii="Times New Roman" w:eastAsia="Times New Roman" w:hAnsi="Times New Roman" w:cs="Times New Roman"/>
          <w:b/>
          <w:sz w:val="24"/>
          <w:szCs w:val="24"/>
        </w:rPr>
        <w:t xml:space="preserve">g - Recommended for </w:t>
      </w:r>
      <w:r w:rsidR="006C797D">
        <w:rPr>
          <w:rFonts w:ascii="Times New Roman" w:eastAsia="Times New Roman" w:hAnsi="Times New Roman" w:cs="Times New Roman"/>
          <w:b/>
          <w:sz w:val="24"/>
          <w:szCs w:val="24"/>
        </w:rPr>
        <w:t>60 Day Table.</w:t>
      </w:r>
    </w:p>
    <w:p w14:paraId="0A2CEFF0" w14:textId="01E9F769" w:rsidR="006C797D" w:rsidRDefault="008613AB" w:rsidP="00FE2B27">
      <w:pPr>
        <w:pStyle w:val="ListParagraph"/>
        <w:spacing w:after="100" w:afterAutospacing="1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73542424"/>
      <w:r w:rsidRPr="00B92D2A">
        <w:rPr>
          <w:rFonts w:ascii="Times New Roman" w:eastAsia="Times New Roman" w:hAnsi="Times New Roman" w:cs="Times New Roman"/>
          <w:bCs/>
          <w:sz w:val="24"/>
          <w:szCs w:val="24"/>
        </w:rPr>
        <w:t>(NOTE:  These items can be approved in one motion unless a Board Member ask</w:t>
      </w:r>
      <w:r w:rsidR="00A35BDA" w:rsidRPr="00B92D2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92D2A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separate consideration of an item</w:t>
      </w:r>
      <w:r w:rsidR="00076B57" w:rsidRPr="00B92D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92D2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bookmarkEnd w:id="0"/>
    </w:p>
    <w:p w14:paraId="4C4F5CC2" w14:textId="77777777" w:rsidR="007F31F1" w:rsidRDefault="009641E0" w:rsidP="00F05DCB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2000 Jarrell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Avenue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10/21/20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6B225A24" w14:textId="75BBED5F" w:rsidR="007F31F1" w:rsidRDefault="009641E0" w:rsidP="00365942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2106 Alfred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Avenue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02/28/22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3D685B94" w14:textId="08D21498" w:rsidR="007F31F1" w:rsidRDefault="009641E0" w:rsidP="00F87BC1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1709 Mahon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Avenue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07/15/21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5E702176" w14:textId="5942A2D3" w:rsidR="007F31F1" w:rsidRDefault="009641E0" w:rsidP="00171F68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2709 Tenneha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Avenue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07/09/21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02B9C089" w14:textId="3F8BDBA4" w:rsidR="007F31F1" w:rsidRPr="007F31F1" w:rsidRDefault="009641E0" w:rsidP="00553AAD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2715 Tenneha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Avenue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07/09/21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663D66E3" w14:textId="78FEFE2B" w:rsidR="007F31F1" w:rsidRDefault="009641E0" w:rsidP="0027466D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2400 Hughey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Drive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07/02/21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60CC481E" w14:textId="27638AE9" w:rsidR="007F31F1" w:rsidRDefault="009641E0" w:rsidP="004F63E0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1225 N Palace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Avenue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04/05/22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56C5FFF2" w14:textId="214370EA" w:rsidR="007F31F1" w:rsidRDefault="009641E0" w:rsidP="001906D0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1532 N Palace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Avenue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04/05/22</w:t>
      </w:r>
      <w:r w:rsidR="00DF2B5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Plan of Action on File</w:t>
      </w:r>
      <w:r w:rsidR="00A94F0B">
        <w:rPr>
          <w:rFonts w:ascii="Times New Roman" w:eastAsia="Times New Roman" w:hAnsi="Times New Roman" w:cs="Times New Roman"/>
          <w:bCs/>
          <w:sz w:val="24"/>
          <w:szCs w:val="24"/>
        </w:rPr>
        <w:t xml:space="preserve"> (accepted)</w:t>
      </w:r>
    </w:p>
    <w:p w14:paraId="1ADCBE4C" w14:textId="0A8B621B" w:rsidR="007F31F1" w:rsidRDefault="009641E0" w:rsidP="00F27E68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1501 W 29</w:t>
      </w:r>
      <w:r w:rsidRPr="007F31F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Street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04/08/22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571811E5" w14:textId="01C7CAC2" w:rsidR="007F31F1" w:rsidRDefault="009641E0" w:rsidP="007F31F1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929 N Glenwood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Boulevard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</w:t>
      </w:r>
      <w:r w:rsidR="00626D5F" w:rsidRPr="007F31F1">
        <w:rPr>
          <w:rFonts w:ascii="Times New Roman" w:eastAsia="Times New Roman" w:hAnsi="Times New Roman" w:cs="Times New Roman"/>
          <w:bCs/>
          <w:sz w:val="24"/>
          <w:szCs w:val="24"/>
        </w:rPr>
        <w:t>05/03/22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>) No Plan of Action on File</w:t>
      </w:r>
    </w:p>
    <w:p w14:paraId="2317A29F" w14:textId="67392743" w:rsidR="007F31F1" w:rsidRDefault="006D5965" w:rsidP="007F31F1">
      <w:pPr>
        <w:pStyle w:val="ListParagraph"/>
        <w:numPr>
          <w:ilvl w:val="0"/>
          <w:numId w:val="31"/>
        </w:numPr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2212 Border Avenue (Tagged: 06/27/22) No Plan of Action on File</w:t>
      </w:r>
    </w:p>
    <w:p w14:paraId="7DE57B1E" w14:textId="7ED21042" w:rsidR="006D5965" w:rsidRDefault="006D5965" w:rsidP="00FA3268">
      <w:pPr>
        <w:pStyle w:val="ListParagraph"/>
        <w:numPr>
          <w:ilvl w:val="0"/>
          <w:numId w:val="31"/>
        </w:numPr>
        <w:spacing w:after="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3300 Mineola Highway – Main Structure</w:t>
      </w:r>
      <w:r w:rsidR="007F31F1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7F31F1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#1(Tagged: 07/08/22) </w:t>
      </w:r>
      <w:r w:rsidR="00193A35">
        <w:rPr>
          <w:rFonts w:ascii="Times New Roman" w:eastAsia="Times New Roman" w:hAnsi="Times New Roman" w:cs="Times New Roman"/>
          <w:bCs/>
          <w:sz w:val="24"/>
          <w:szCs w:val="24"/>
        </w:rPr>
        <w:t xml:space="preserve">Plan of Action </w:t>
      </w:r>
      <w:r w:rsidR="00A94F0B">
        <w:rPr>
          <w:rFonts w:ascii="Times New Roman" w:eastAsia="Times New Roman" w:hAnsi="Times New Roman" w:cs="Times New Roman"/>
          <w:bCs/>
          <w:sz w:val="24"/>
          <w:szCs w:val="24"/>
        </w:rPr>
        <w:t>on File (accepted)</w:t>
      </w:r>
    </w:p>
    <w:p w14:paraId="016CE90F" w14:textId="77777777" w:rsidR="00A94F0B" w:rsidRDefault="007F31F1" w:rsidP="00A94F0B">
      <w:pPr>
        <w:pStyle w:val="ListParagraph"/>
        <w:numPr>
          <w:ilvl w:val="0"/>
          <w:numId w:val="31"/>
        </w:numPr>
        <w:spacing w:after="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4F0B">
        <w:rPr>
          <w:rFonts w:ascii="Times New Roman" w:eastAsia="Times New Roman" w:hAnsi="Times New Roman" w:cs="Times New Roman"/>
          <w:bCs/>
          <w:sz w:val="24"/>
          <w:szCs w:val="24"/>
        </w:rPr>
        <w:t xml:space="preserve">3300 Mineola Highway – Secondary Structure - #2(Tagged: 07/08/22) </w:t>
      </w:r>
      <w:r w:rsidR="00A94F0B">
        <w:rPr>
          <w:rFonts w:ascii="Times New Roman" w:eastAsia="Times New Roman" w:hAnsi="Times New Roman" w:cs="Times New Roman"/>
          <w:bCs/>
          <w:sz w:val="24"/>
          <w:szCs w:val="24"/>
        </w:rPr>
        <w:t>Plan of Action on File (accepted)</w:t>
      </w:r>
    </w:p>
    <w:p w14:paraId="631A7BEA" w14:textId="77777777" w:rsidR="00A94F0B" w:rsidRDefault="007F31F1" w:rsidP="00A94F0B">
      <w:pPr>
        <w:pStyle w:val="ListParagraph"/>
        <w:numPr>
          <w:ilvl w:val="0"/>
          <w:numId w:val="31"/>
        </w:numPr>
        <w:spacing w:after="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4F0B">
        <w:rPr>
          <w:rFonts w:ascii="Times New Roman" w:eastAsia="Times New Roman" w:hAnsi="Times New Roman" w:cs="Times New Roman"/>
          <w:bCs/>
          <w:sz w:val="24"/>
          <w:szCs w:val="24"/>
        </w:rPr>
        <w:t xml:space="preserve">3300 Mineola Highway – Accessory Structure - #3(Tagged: 07/08/22) </w:t>
      </w:r>
      <w:r w:rsidR="00A94F0B">
        <w:rPr>
          <w:rFonts w:ascii="Times New Roman" w:eastAsia="Times New Roman" w:hAnsi="Times New Roman" w:cs="Times New Roman"/>
          <w:bCs/>
          <w:sz w:val="24"/>
          <w:szCs w:val="24"/>
        </w:rPr>
        <w:t>Plan of Action on File (accepted)</w:t>
      </w:r>
    </w:p>
    <w:p w14:paraId="3A11207E" w14:textId="4DB23840" w:rsidR="006250B6" w:rsidRPr="00A94F0B" w:rsidRDefault="008C4391" w:rsidP="000F3E85">
      <w:pPr>
        <w:pStyle w:val="ListParagraph"/>
        <w:numPr>
          <w:ilvl w:val="0"/>
          <w:numId w:val="31"/>
        </w:numPr>
        <w:spacing w:after="8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4F0B">
        <w:rPr>
          <w:rFonts w:ascii="Times New Roman" w:eastAsia="Times New Roman" w:hAnsi="Times New Roman" w:cs="Times New Roman"/>
          <w:bCs/>
          <w:sz w:val="24"/>
          <w:szCs w:val="24"/>
        </w:rPr>
        <w:t>408</w:t>
      </w:r>
      <w:r w:rsidR="00FE2B27" w:rsidRPr="00A94F0B">
        <w:rPr>
          <w:rFonts w:ascii="Times New Roman" w:eastAsia="Times New Roman" w:hAnsi="Times New Roman" w:cs="Times New Roman"/>
          <w:bCs/>
          <w:sz w:val="24"/>
          <w:szCs w:val="24"/>
        </w:rPr>
        <w:t xml:space="preserve"> Border Avenue (Tagged: </w:t>
      </w:r>
      <w:r w:rsidR="00193A35" w:rsidRPr="00A94F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04/06/22</w:t>
      </w:r>
      <w:r w:rsidR="00FE2B27" w:rsidRPr="00A94F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) </w:t>
      </w:r>
      <w:r w:rsidR="00A94F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Owner Demolition</w:t>
      </w:r>
    </w:p>
    <w:p w14:paraId="629E89AC" w14:textId="1CC9D23E" w:rsidR="008C4391" w:rsidRPr="008C4391" w:rsidRDefault="008C4391" w:rsidP="006250B6">
      <w:pPr>
        <w:pStyle w:val="ListParagraph"/>
        <w:numPr>
          <w:ilvl w:val="0"/>
          <w:numId w:val="31"/>
        </w:numPr>
        <w:spacing w:after="8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1220 S Chilton Avenue (Tagged: </w:t>
      </w:r>
      <w:r w:rsidR="00193A3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10/19/22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) </w:t>
      </w:r>
      <w:r w:rsidR="00193A3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No Plan of Action on File</w:t>
      </w:r>
    </w:p>
    <w:p w14:paraId="0C35143A" w14:textId="4512472D" w:rsidR="008C4391" w:rsidRPr="00193A35" w:rsidRDefault="008C4391" w:rsidP="00193A35">
      <w:pPr>
        <w:pStyle w:val="ListParagraph"/>
        <w:numPr>
          <w:ilvl w:val="0"/>
          <w:numId w:val="31"/>
        </w:numPr>
        <w:spacing w:after="8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212 E Mims Street (Tagged: </w:t>
      </w:r>
      <w:r w:rsidR="00193A35">
        <w:rPr>
          <w:rFonts w:ascii="Times New Roman" w:eastAsia="Times New Roman" w:hAnsi="Times New Roman" w:cs="Times New Roman"/>
          <w:bCs/>
          <w:sz w:val="24"/>
          <w:szCs w:val="24"/>
        </w:rPr>
        <w:t>10/12/22</w:t>
      </w:r>
      <w:r w:rsidRPr="00193A3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93A35" w:rsidRPr="00193A35">
        <w:rPr>
          <w:rFonts w:ascii="Times New Roman" w:eastAsia="Times New Roman" w:hAnsi="Times New Roman" w:cs="Times New Roman"/>
          <w:bCs/>
          <w:sz w:val="24"/>
          <w:szCs w:val="24"/>
        </w:rPr>
        <w:t xml:space="preserve"> No Plan of Action on File</w:t>
      </w:r>
    </w:p>
    <w:p w14:paraId="6BEFD67C" w14:textId="19F94B71" w:rsidR="008C4391" w:rsidRPr="006250B6" w:rsidRDefault="008C4391" w:rsidP="006250B6">
      <w:pPr>
        <w:pStyle w:val="ListParagraph"/>
        <w:numPr>
          <w:ilvl w:val="0"/>
          <w:numId w:val="31"/>
        </w:numPr>
        <w:spacing w:after="8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3611 New Copeland Road (Tagged: </w:t>
      </w:r>
      <w:r w:rsidR="00193A35">
        <w:rPr>
          <w:rFonts w:ascii="Times New Roman" w:eastAsia="Times New Roman" w:hAnsi="Times New Roman" w:cs="Times New Roman"/>
          <w:bCs/>
          <w:sz w:val="24"/>
          <w:szCs w:val="24"/>
        </w:rPr>
        <w:t>10/17/22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93A35">
        <w:rPr>
          <w:rFonts w:ascii="Times New Roman" w:eastAsia="Times New Roman" w:hAnsi="Times New Roman" w:cs="Times New Roman"/>
          <w:bCs/>
          <w:sz w:val="24"/>
          <w:szCs w:val="24"/>
        </w:rPr>
        <w:t xml:space="preserve"> Plan of Action has been submitted</w:t>
      </w:r>
    </w:p>
    <w:p w14:paraId="180D6C0D" w14:textId="6BC31377" w:rsidR="006250B6" w:rsidRPr="006250B6" w:rsidRDefault="006250B6" w:rsidP="006250B6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C466A" w14:textId="563411E7" w:rsidR="006250B6" w:rsidRPr="006250B6" w:rsidRDefault="006250B6" w:rsidP="006250B6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0B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Recommended for Additional “30, </w:t>
      </w:r>
      <w:r w:rsidRPr="006250B6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 xml:space="preserve">60, </w:t>
      </w:r>
      <w:r w:rsidRPr="006250B6">
        <w:rPr>
          <w:rFonts w:ascii="Times New Roman" w:eastAsia="Times New Roman" w:hAnsi="Times New Roman" w:cs="Times New Roman"/>
          <w:b/>
          <w:sz w:val="24"/>
          <w:szCs w:val="24"/>
        </w:rPr>
        <w:t>or 90” Day Table.</w:t>
      </w:r>
      <w:r w:rsidRPr="006250B6">
        <w:rPr>
          <w:rFonts w:ascii="Times New Roman" w:eastAsia="Times New Roman" w:hAnsi="Times New Roman" w:cs="Times New Roman"/>
          <w:bCs/>
          <w:sz w:val="24"/>
          <w:szCs w:val="24"/>
        </w:rPr>
        <w:t xml:space="preserve"> (NOTE:  These items can be approved in one motion unless a Board Member asks for separate consideration of an item.)</w:t>
      </w:r>
    </w:p>
    <w:p w14:paraId="2B74557D" w14:textId="10E372D0" w:rsidR="006C797D" w:rsidRPr="006250B6" w:rsidRDefault="006250B6" w:rsidP="006250B6">
      <w:pPr>
        <w:pStyle w:val="ListParagraph"/>
        <w:numPr>
          <w:ilvl w:val="0"/>
          <w:numId w:val="34"/>
        </w:numPr>
        <w:spacing w:after="80" w:line="240" w:lineRule="auto"/>
        <w:ind w:hanging="1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C797D" w:rsidRPr="006250B6">
        <w:rPr>
          <w:rFonts w:ascii="Times New Roman" w:eastAsia="Times New Roman" w:hAnsi="Times New Roman" w:cs="Times New Roman"/>
          <w:bCs/>
          <w:sz w:val="24"/>
          <w:szCs w:val="24"/>
        </w:rPr>
        <w:t xml:space="preserve">2320 Alta Mira Drive (Tagged: 12/31/20) </w:t>
      </w:r>
      <w:r w:rsidR="008D0F15" w:rsidRPr="006250B6">
        <w:rPr>
          <w:rFonts w:ascii="Times New Roman" w:eastAsia="Times New Roman" w:hAnsi="Times New Roman" w:cs="Times New Roman"/>
          <w:bCs/>
          <w:sz w:val="24"/>
          <w:szCs w:val="24"/>
        </w:rPr>
        <w:t>No Plan of Action on F</w:t>
      </w:r>
      <w:r w:rsidR="006C797D" w:rsidRPr="006250B6">
        <w:rPr>
          <w:rFonts w:ascii="Times New Roman" w:eastAsia="Times New Roman" w:hAnsi="Times New Roman" w:cs="Times New Roman"/>
          <w:bCs/>
          <w:sz w:val="24"/>
          <w:szCs w:val="24"/>
        </w:rPr>
        <w:t>ile</w:t>
      </w:r>
    </w:p>
    <w:p w14:paraId="290065EB" w14:textId="77777777" w:rsidR="006C797D" w:rsidRPr="00CC4FE1" w:rsidRDefault="006C797D" w:rsidP="006C797D">
      <w:pPr>
        <w:spacing w:after="0" w:line="120" w:lineRule="auto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14:paraId="0F52A31E" w14:textId="21E47F94" w:rsidR="006C797D" w:rsidRPr="00E13BC6" w:rsidRDefault="00732D48" w:rsidP="00FE2B27">
      <w:pPr>
        <w:spacing w:after="8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V</w:t>
      </w:r>
      <w:r w:rsidR="006C797D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</w:t>
      </w:r>
      <w:r w:rsidR="006C797D" w:rsidRPr="00E13BC6">
        <w:rPr>
          <w:rFonts w:ascii="Times New Roman" w:eastAsia="Times New Roman" w:hAnsi="Times New Roman" w:cs="Times New Roman"/>
          <w:b/>
          <w:sz w:val="24"/>
          <w:szCs w:val="24"/>
        </w:rPr>
        <w:t>Consider Properties Recommended for Demolition.</w:t>
      </w:r>
      <w:r w:rsidR="009641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902E2E" w14:textId="6CDC928D" w:rsidR="009641E0" w:rsidRPr="007F31F1" w:rsidRDefault="009641E0" w:rsidP="00FA3268">
      <w:pPr>
        <w:pStyle w:val="ListParagraph"/>
        <w:numPr>
          <w:ilvl w:val="0"/>
          <w:numId w:val="32"/>
        </w:numPr>
        <w:spacing w:after="0"/>
        <w:ind w:left="907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2012 Roy Street (Tagged: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3/11/21) </w:t>
      </w:r>
      <w:r w:rsidR="0088731F" w:rsidRPr="007F31F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Owner was approved for the Voluntary Demolition Program </w:t>
      </w:r>
      <w:r w:rsidR="000B7567" w:rsidRPr="007F31F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27553EA6" w14:textId="77777777" w:rsidR="006C797D" w:rsidRPr="00B92D2A" w:rsidRDefault="006C797D" w:rsidP="009641E0">
      <w:pPr>
        <w:pStyle w:val="ListParagraph"/>
        <w:spacing w:after="0" w:line="12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B490D" w14:textId="3ECCF123" w:rsidR="009641E0" w:rsidRDefault="006C797D" w:rsidP="00FE2B27">
      <w:pPr>
        <w:spacing w:after="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732D48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</w:t>
      </w:r>
      <w:r w:rsidRPr="00E13BC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to be Removed from the Agenda </w:t>
      </w:r>
    </w:p>
    <w:p w14:paraId="6EBB3A60" w14:textId="5C450554" w:rsidR="009641E0" w:rsidRPr="004520CE" w:rsidRDefault="009641E0" w:rsidP="007F31F1">
      <w:pPr>
        <w:pStyle w:val="ListParagraph"/>
        <w:numPr>
          <w:ilvl w:val="0"/>
          <w:numId w:val="32"/>
        </w:numPr>
        <w:ind w:left="90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601 N Broadway Avenue (Tagged: </w:t>
      </w:r>
      <w:r w:rsidR="008D0F15"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10/11/21) </w:t>
      </w:r>
      <w:r w:rsidR="00CC4FE1" w:rsidRPr="007F31F1">
        <w:rPr>
          <w:rFonts w:ascii="Times New Roman" w:eastAsia="Times New Roman" w:hAnsi="Times New Roman" w:cs="Times New Roman"/>
          <w:bCs/>
          <w:sz w:val="24"/>
          <w:szCs w:val="24"/>
        </w:rPr>
        <w:t>Owner Demolished.</w:t>
      </w:r>
    </w:p>
    <w:p w14:paraId="5EEA5150" w14:textId="5EE2CAD3" w:rsidR="004520CE" w:rsidRPr="00FE2B27" w:rsidRDefault="004520CE" w:rsidP="004520CE">
      <w:pPr>
        <w:pStyle w:val="ListParagraph"/>
        <w:numPr>
          <w:ilvl w:val="0"/>
          <w:numId w:val="32"/>
        </w:numPr>
        <w:spacing w:after="0"/>
        <w:ind w:left="90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714 Shelley Drive (Tagged: (05/09/22) </w:t>
      </w:r>
      <w:r w:rsidR="00A94F0B" w:rsidRPr="00A94F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Structure Secured</w:t>
      </w:r>
      <w:r w:rsidRPr="00A94F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4FB8DEE2" w14:textId="08757347" w:rsidR="00FE2B27" w:rsidRDefault="00FE2B27" w:rsidP="00FE2B27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CD431CA" w14:textId="4E99608A" w:rsidR="00FE2B27" w:rsidRDefault="00FE2B27" w:rsidP="00FE2B27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D197349" w14:textId="220CCFCB" w:rsidR="00FE2B27" w:rsidRDefault="00FE2B27" w:rsidP="00FE2B27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08C6E9E" w14:textId="28896C52" w:rsidR="00FE2B27" w:rsidRDefault="00FE2B27" w:rsidP="00FE2B27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B0D55E3" w14:textId="77777777" w:rsidR="00FE2B27" w:rsidRPr="00FE2B27" w:rsidRDefault="00FE2B27" w:rsidP="00FE2B27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581217C" w14:textId="6FE181EB" w:rsidR="006C797D" w:rsidRDefault="006C797D" w:rsidP="004520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732D48">
        <w:rPr>
          <w:rFonts w:ascii="Times New Roman" w:eastAsia="Times New Roman" w:hAnsi="Times New Roman" w:cs="Times New Roman"/>
          <w:b/>
          <w:sz w:val="24"/>
          <w:szCs w:val="24"/>
        </w:rPr>
        <w:t xml:space="preserve"> VII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   </w:t>
      </w:r>
      <w:r w:rsidRPr="00E13BC6">
        <w:rPr>
          <w:rFonts w:ascii="Times New Roman" w:eastAsia="Times New Roman" w:hAnsi="Times New Roman" w:cs="Times New Roman"/>
          <w:b/>
          <w:sz w:val="24"/>
          <w:szCs w:val="24"/>
        </w:rPr>
        <w:t xml:space="preserve">Adjournment </w:t>
      </w:r>
    </w:p>
    <w:p w14:paraId="394219AB" w14:textId="77777777" w:rsidR="00FE2B27" w:rsidRPr="00E13BC6" w:rsidRDefault="00FE2B27" w:rsidP="004520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13C6C" w14:textId="77777777" w:rsidR="00B92D2A" w:rsidRPr="00B92D2A" w:rsidRDefault="00B92D2A" w:rsidP="00B92D2A">
      <w:pPr>
        <w:spacing w:after="0" w:line="120" w:lineRule="auto"/>
      </w:pPr>
    </w:p>
    <w:p w14:paraId="520C2DEB" w14:textId="54ECE115" w:rsidR="004C0D5C" w:rsidRDefault="004C0D5C" w:rsidP="00FE2B27">
      <w:pPr>
        <w:pStyle w:val="Heading2"/>
        <w:spacing w:after="120"/>
        <w:ind w:left="0" w:right="206" w:firstLine="0"/>
        <w:rPr>
          <w:rFonts w:ascii="Times New Roman" w:eastAsia="Times New Roman" w:hAnsi="Times New Roman" w:cs="Times New Roman"/>
          <w:b/>
          <w:i/>
        </w:rPr>
      </w:pPr>
      <w:r w:rsidRPr="000B4F2B">
        <w:rPr>
          <w:rFonts w:ascii="Times New Roman" w:eastAsia="Times New Roman" w:hAnsi="Times New Roman" w:cs="Times New Roman"/>
          <w:b/>
          <w:i/>
        </w:rPr>
        <w:t>CERTIFICATE OF POSTING</w:t>
      </w:r>
    </w:p>
    <w:p w14:paraId="76A7F71C" w14:textId="77777777" w:rsidR="00DA59DF" w:rsidRPr="00DA59DF" w:rsidRDefault="00DA59DF" w:rsidP="00DA59DF">
      <w:pPr>
        <w:spacing w:after="0" w:line="120" w:lineRule="auto"/>
      </w:pPr>
    </w:p>
    <w:p w14:paraId="1CD8E8C3" w14:textId="588C4D48" w:rsidR="004C0D5C" w:rsidRPr="000B4F2B" w:rsidRDefault="004C0D5C" w:rsidP="00FE2B27">
      <w:pPr>
        <w:spacing w:after="240"/>
      </w:pPr>
      <w:r w:rsidRPr="000B4F2B">
        <w:rPr>
          <w:rFonts w:ascii="Times New Roman" w:eastAsia="Times New Roman" w:hAnsi="Times New Roman" w:cs="Times New Roman"/>
          <w:sz w:val="18"/>
        </w:rPr>
        <w:t xml:space="preserve"> </w:t>
      </w:r>
      <w:r w:rsidRPr="000B4F2B">
        <w:rPr>
          <w:rFonts w:ascii="Times New Roman" w:eastAsia="Times New Roman" w:hAnsi="Times New Roman" w:cs="Times New Roman"/>
          <w:sz w:val="24"/>
        </w:rPr>
        <w:t>This is to certify that on the ______</w:t>
      </w:r>
      <w:r w:rsidR="001B534A">
        <w:rPr>
          <w:rFonts w:ascii="Times New Roman" w:eastAsia="Times New Roman" w:hAnsi="Times New Roman" w:cs="Times New Roman"/>
          <w:sz w:val="24"/>
        </w:rPr>
        <w:t>_ day of _________________, 2022</w:t>
      </w:r>
      <w:r w:rsidRPr="000B4F2B">
        <w:rPr>
          <w:rFonts w:ascii="Times New Roman" w:eastAsia="Times New Roman" w:hAnsi="Times New Roman" w:cs="Times New Roman"/>
          <w:sz w:val="24"/>
        </w:rPr>
        <w:t>, at _________ M., the above notice</w:t>
      </w:r>
      <w:r>
        <w:rPr>
          <w:rFonts w:ascii="Times New Roman" w:eastAsia="Times New Roman" w:hAnsi="Times New Roman" w:cs="Times New Roman"/>
          <w:sz w:val="24"/>
        </w:rPr>
        <w:t xml:space="preserve"> of meeting</w:t>
      </w:r>
      <w:r w:rsidRPr="000B4F2B">
        <w:rPr>
          <w:rFonts w:ascii="Times New Roman" w:eastAsia="Times New Roman" w:hAnsi="Times New Roman" w:cs="Times New Roman"/>
          <w:sz w:val="24"/>
        </w:rPr>
        <w:t xml:space="preserve"> was posted on the bulletin boards of City Hall. </w:t>
      </w:r>
    </w:p>
    <w:p w14:paraId="48664014" w14:textId="77777777" w:rsidR="004C0D5C" w:rsidRPr="000B4F2B" w:rsidRDefault="004C0D5C" w:rsidP="004C0D5C">
      <w:pPr>
        <w:spacing w:after="41"/>
        <w:ind w:left="4321"/>
      </w:pPr>
      <w:r w:rsidRPr="000B4F2B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_______________________________________ </w:t>
      </w:r>
    </w:p>
    <w:p w14:paraId="15B524CC" w14:textId="77777777" w:rsidR="007B1498" w:rsidRDefault="004C0D5C" w:rsidP="00CB338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692"/>
        </w:tabs>
        <w:spacing w:after="0" w:line="249" w:lineRule="auto"/>
        <w:ind w:left="-15"/>
        <w:jc w:val="center"/>
      </w:pP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  <w:t>City Clerk or Staff Designee</w:t>
      </w:r>
    </w:p>
    <w:sectPr w:rsidR="007B1498" w:rsidSect="007B1498">
      <w:footerReference w:type="default" r:id="rId9"/>
      <w:pgSz w:w="12240" w:h="15840"/>
      <w:pgMar w:top="1440" w:right="1234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D496" w14:textId="77777777" w:rsidR="00251A4F" w:rsidRDefault="00251A4F" w:rsidP="007C5228">
      <w:pPr>
        <w:spacing w:after="0" w:line="240" w:lineRule="auto"/>
      </w:pPr>
      <w:r>
        <w:separator/>
      </w:r>
    </w:p>
  </w:endnote>
  <w:endnote w:type="continuationSeparator" w:id="0">
    <w:p w14:paraId="6CCBB54B" w14:textId="77777777" w:rsidR="00251A4F" w:rsidRDefault="00251A4F" w:rsidP="007C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5786716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770022" w14:textId="7E0C502F" w:rsidR="007C5228" w:rsidRPr="007C5228" w:rsidRDefault="007C522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2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94F0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C522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94F0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4CE59B" w14:textId="77777777" w:rsidR="007C5228" w:rsidRPr="007C5228" w:rsidRDefault="007C522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A102" w14:textId="77777777" w:rsidR="00251A4F" w:rsidRDefault="00251A4F" w:rsidP="007C5228">
      <w:pPr>
        <w:spacing w:after="0" w:line="240" w:lineRule="auto"/>
      </w:pPr>
      <w:r>
        <w:separator/>
      </w:r>
    </w:p>
  </w:footnote>
  <w:footnote w:type="continuationSeparator" w:id="0">
    <w:p w14:paraId="4BEDD20A" w14:textId="77777777" w:rsidR="00251A4F" w:rsidRDefault="00251A4F" w:rsidP="007C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00B"/>
    <w:multiLevelType w:val="hybridMultilevel"/>
    <w:tmpl w:val="33FE2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270E05"/>
    <w:multiLevelType w:val="hybridMultilevel"/>
    <w:tmpl w:val="82CC5958"/>
    <w:lvl w:ilvl="0" w:tplc="A89858B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2D86"/>
    <w:multiLevelType w:val="hybridMultilevel"/>
    <w:tmpl w:val="08FAC3EE"/>
    <w:lvl w:ilvl="0" w:tplc="E3E6979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85755C"/>
    <w:multiLevelType w:val="hybridMultilevel"/>
    <w:tmpl w:val="400A10AC"/>
    <w:lvl w:ilvl="0" w:tplc="FBD0ED10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4" w15:restartNumberingAfterBreak="0">
    <w:nsid w:val="07032FF4"/>
    <w:multiLevelType w:val="hybridMultilevel"/>
    <w:tmpl w:val="DCBEE08C"/>
    <w:lvl w:ilvl="0" w:tplc="7F381760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5" w15:restartNumberingAfterBreak="0">
    <w:nsid w:val="141A560C"/>
    <w:multiLevelType w:val="hybridMultilevel"/>
    <w:tmpl w:val="A7D062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973D1C"/>
    <w:multiLevelType w:val="hybridMultilevel"/>
    <w:tmpl w:val="33D02D92"/>
    <w:lvl w:ilvl="0" w:tplc="21CAB4C2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73ADC"/>
    <w:multiLevelType w:val="hybridMultilevel"/>
    <w:tmpl w:val="802A54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315F12"/>
    <w:multiLevelType w:val="hybridMultilevel"/>
    <w:tmpl w:val="E092FE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6A7C45"/>
    <w:multiLevelType w:val="hybridMultilevel"/>
    <w:tmpl w:val="50D4651E"/>
    <w:lvl w:ilvl="0" w:tplc="614E6D80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69C61BF"/>
    <w:multiLevelType w:val="hybridMultilevel"/>
    <w:tmpl w:val="DE785BEE"/>
    <w:lvl w:ilvl="0" w:tplc="5F7EE5FE">
      <w:start w:val="1611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6E3023A"/>
    <w:multiLevelType w:val="hybridMultilevel"/>
    <w:tmpl w:val="A154C51C"/>
    <w:lvl w:ilvl="0" w:tplc="351E1930">
      <w:start w:val="1"/>
      <w:numFmt w:val="upperRoman"/>
      <w:lvlText w:val="%1."/>
      <w:lvlJc w:val="left"/>
      <w:pPr>
        <w:ind w:left="900" w:hanging="720"/>
      </w:pPr>
      <w:rPr>
        <w:rFonts w:eastAsia="Times New Roman" w:hint="default"/>
        <w:b/>
        <w:i w:val="0"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8B01DE6"/>
    <w:multiLevelType w:val="hybridMultilevel"/>
    <w:tmpl w:val="4B42860E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1E50"/>
    <w:multiLevelType w:val="hybridMultilevel"/>
    <w:tmpl w:val="3E7A1DC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FB567DB"/>
    <w:multiLevelType w:val="hybridMultilevel"/>
    <w:tmpl w:val="0A2A4BF4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52125"/>
    <w:multiLevelType w:val="hybridMultilevel"/>
    <w:tmpl w:val="459E0E60"/>
    <w:lvl w:ilvl="0" w:tplc="1BBC72C6">
      <w:start w:val="1"/>
      <w:numFmt w:val="upperRoman"/>
      <w:lvlText w:val="%1."/>
      <w:lvlJc w:val="left"/>
      <w:pPr>
        <w:ind w:left="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765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2A2FC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6DDFE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A9FC0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344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28DB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9002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69B00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4A1071"/>
    <w:multiLevelType w:val="hybridMultilevel"/>
    <w:tmpl w:val="CC6492E4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F1F71"/>
    <w:multiLevelType w:val="hybridMultilevel"/>
    <w:tmpl w:val="25FA4028"/>
    <w:lvl w:ilvl="0" w:tplc="2FAADCF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F10B0C"/>
    <w:multiLevelType w:val="hybridMultilevel"/>
    <w:tmpl w:val="E20209D0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6BC70E7"/>
    <w:multiLevelType w:val="hybridMultilevel"/>
    <w:tmpl w:val="375E685A"/>
    <w:lvl w:ilvl="0" w:tplc="F70E8AF6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20" w15:restartNumberingAfterBreak="0">
    <w:nsid w:val="4DA037C0"/>
    <w:multiLevelType w:val="hybridMultilevel"/>
    <w:tmpl w:val="1890D18E"/>
    <w:lvl w:ilvl="0" w:tplc="4D901F7E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21" w15:restartNumberingAfterBreak="0">
    <w:nsid w:val="4F553934"/>
    <w:multiLevelType w:val="hybridMultilevel"/>
    <w:tmpl w:val="A02AE612"/>
    <w:lvl w:ilvl="0" w:tplc="4E6A9A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55201"/>
    <w:multiLevelType w:val="hybridMultilevel"/>
    <w:tmpl w:val="54FE0A32"/>
    <w:lvl w:ilvl="0" w:tplc="A33A7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0454E2"/>
    <w:multiLevelType w:val="hybridMultilevel"/>
    <w:tmpl w:val="481CC9BA"/>
    <w:lvl w:ilvl="0" w:tplc="04090013">
      <w:start w:val="1"/>
      <w:numFmt w:val="upperRoman"/>
      <w:lvlText w:val="%1."/>
      <w:lvlJc w:val="righ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4" w15:restartNumberingAfterBreak="0">
    <w:nsid w:val="5B90716E"/>
    <w:multiLevelType w:val="hybridMultilevel"/>
    <w:tmpl w:val="39C49D8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24368FE"/>
    <w:multiLevelType w:val="hybridMultilevel"/>
    <w:tmpl w:val="4B92B0AA"/>
    <w:lvl w:ilvl="0" w:tplc="1A241540">
      <w:start w:val="9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625B77A1"/>
    <w:multiLevelType w:val="hybridMultilevel"/>
    <w:tmpl w:val="E974B14C"/>
    <w:lvl w:ilvl="0" w:tplc="0980BFDC">
      <w:start w:val="909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63D35657"/>
    <w:multiLevelType w:val="hybridMultilevel"/>
    <w:tmpl w:val="4F106A0A"/>
    <w:lvl w:ilvl="0" w:tplc="C0F87288">
      <w:start w:val="1611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6A52649"/>
    <w:multiLevelType w:val="hybridMultilevel"/>
    <w:tmpl w:val="01A2138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8D63180"/>
    <w:multiLevelType w:val="hybridMultilevel"/>
    <w:tmpl w:val="4DC4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B2FDC"/>
    <w:multiLevelType w:val="hybridMultilevel"/>
    <w:tmpl w:val="A98CE2EE"/>
    <w:lvl w:ilvl="0" w:tplc="E9C276D8">
      <w:start w:val="4"/>
      <w:numFmt w:val="upperRoman"/>
      <w:lvlText w:val="%1."/>
      <w:lvlJc w:val="left"/>
      <w:pPr>
        <w:ind w:left="27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 w15:restartNumberingAfterBreak="0">
    <w:nsid w:val="6CFA0A71"/>
    <w:multiLevelType w:val="hybridMultilevel"/>
    <w:tmpl w:val="6B0E6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895BBC"/>
    <w:multiLevelType w:val="hybridMultilevel"/>
    <w:tmpl w:val="EE50FE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1791D"/>
    <w:multiLevelType w:val="hybridMultilevel"/>
    <w:tmpl w:val="16C4A9D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5"/>
  </w:num>
  <w:num w:numId="5">
    <w:abstractNumId w:val="13"/>
  </w:num>
  <w:num w:numId="6">
    <w:abstractNumId w:val="18"/>
  </w:num>
  <w:num w:numId="7">
    <w:abstractNumId w:val="7"/>
  </w:num>
  <w:num w:numId="8">
    <w:abstractNumId w:val="31"/>
  </w:num>
  <w:num w:numId="9">
    <w:abstractNumId w:val="33"/>
  </w:num>
  <w:num w:numId="10">
    <w:abstractNumId w:val="20"/>
  </w:num>
  <w:num w:numId="11">
    <w:abstractNumId w:val="9"/>
  </w:num>
  <w:num w:numId="12">
    <w:abstractNumId w:val="12"/>
  </w:num>
  <w:num w:numId="13">
    <w:abstractNumId w:val="19"/>
  </w:num>
  <w:num w:numId="14">
    <w:abstractNumId w:val="16"/>
  </w:num>
  <w:num w:numId="15">
    <w:abstractNumId w:val="4"/>
  </w:num>
  <w:num w:numId="16">
    <w:abstractNumId w:val="14"/>
  </w:num>
  <w:num w:numId="17">
    <w:abstractNumId w:val="3"/>
  </w:num>
  <w:num w:numId="18">
    <w:abstractNumId w:val="6"/>
  </w:num>
  <w:num w:numId="19">
    <w:abstractNumId w:val="26"/>
  </w:num>
  <w:num w:numId="20">
    <w:abstractNumId w:val="17"/>
  </w:num>
  <w:num w:numId="21">
    <w:abstractNumId w:val="30"/>
  </w:num>
  <w:num w:numId="22">
    <w:abstractNumId w:val="8"/>
  </w:num>
  <w:num w:numId="23">
    <w:abstractNumId w:val="2"/>
  </w:num>
  <w:num w:numId="24">
    <w:abstractNumId w:val="21"/>
  </w:num>
  <w:num w:numId="25">
    <w:abstractNumId w:val="10"/>
  </w:num>
  <w:num w:numId="26">
    <w:abstractNumId w:val="25"/>
  </w:num>
  <w:num w:numId="27">
    <w:abstractNumId w:val="11"/>
  </w:num>
  <w:num w:numId="28">
    <w:abstractNumId w:val="1"/>
  </w:num>
  <w:num w:numId="29">
    <w:abstractNumId w:val="27"/>
  </w:num>
  <w:num w:numId="30">
    <w:abstractNumId w:val="23"/>
  </w:num>
  <w:num w:numId="31">
    <w:abstractNumId w:val="0"/>
  </w:num>
  <w:num w:numId="32">
    <w:abstractNumId w:val="22"/>
  </w:num>
  <w:num w:numId="33">
    <w:abstractNumId w:val="3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5C"/>
    <w:rsid w:val="00006856"/>
    <w:rsid w:val="00017D83"/>
    <w:rsid w:val="0002604D"/>
    <w:rsid w:val="000413AA"/>
    <w:rsid w:val="00051A7A"/>
    <w:rsid w:val="00056BAF"/>
    <w:rsid w:val="00076B57"/>
    <w:rsid w:val="00084990"/>
    <w:rsid w:val="000866DE"/>
    <w:rsid w:val="00096850"/>
    <w:rsid w:val="000B1940"/>
    <w:rsid w:val="000B7567"/>
    <w:rsid w:val="000C1033"/>
    <w:rsid w:val="000C6B36"/>
    <w:rsid w:val="00111C8C"/>
    <w:rsid w:val="00127B3D"/>
    <w:rsid w:val="00135342"/>
    <w:rsid w:val="0013725E"/>
    <w:rsid w:val="00141FB8"/>
    <w:rsid w:val="00152209"/>
    <w:rsid w:val="0017100B"/>
    <w:rsid w:val="001714B8"/>
    <w:rsid w:val="00180589"/>
    <w:rsid w:val="00184464"/>
    <w:rsid w:val="00190BD5"/>
    <w:rsid w:val="00193A35"/>
    <w:rsid w:val="001B1BD1"/>
    <w:rsid w:val="001B534A"/>
    <w:rsid w:val="001C1E55"/>
    <w:rsid w:val="001C6937"/>
    <w:rsid w:val="001E6893"/>
    <w:rsid w:val="002006F1"/>
    <w:rsid w:val="00212E3B"/>
    <w:rsid w:val="00226EFC"/>
    <w:rsid w:val="00233CCD"/>
    <w:rsid w:val="002363DD"/>
    <w:rsid w:val="0023689D"/>
    <w:rsid w:val="002409BE"/>
    <w:rsid w:val="002464AA"/>
    <w:rsid w:val="00251A4F"/>
    <w:rsid w:val="0025478E"/>
    <w:rsid w:val="00263D1B"/>
    <w:rsid w:val="002748AB"/>
    <w:rsid w:val="0027582C"/>
    <w:rsid w:val="00281807"/>
    <w:rsid w:val="00291CB9"/>
    <w:rsid w:val="002C213D"/>
    <w:rsid w:val="002E1F0F"/>
    <w:rsid w:val="002E3189"/>
    <w:rsid w:val="002F475E"/>
    <w:rsid w:val="00301C6E"/>
    <w:rsid w:val="00325503"/>
    <w:rsid w:val="00332EC1"/>
    <w:rsid w:val="0035532C"/>
    <w:rsid w:val="00391ED8"/>
    <w:rsid w:val="00393648"/>
    <w:rsid w:val="003A0707"/>
    <w:rsid w:val="003C03DB"/>
    <w:rsid w:val="003C47BF"/>
    <w:rsid w:val="003C4AA4"/>
    <w:rsid w:val="003F2E3B"/>
    <w:rsid w:val="003F7A13"/>
    <w:rsid w:val="00400D66"/>
    <w:rsid w:val="00437FCB"/>
    <w:rsid w:val="004520CE"/>
    <w:rsid w:val="004571AC"/>
    <w:rsid w:val="00474F1B"/>
    <w:rsid w:val="004A6C04"/>
    <w:rsid w:val="004C0D5C"/>
    <w:rsid w:val="004D1804"/>
    <w:rsid w:val="004D1838"/>
    <w:rsid w:val="004F1C64"/>
    <w:rsid w:val="004F7464"/>
    <w:rsid w:val="004F7F41"/>
    <w:rsid w:val="0053502F"/>
    <w:rsid w:val="0054765D"/>
    <w:rsid w:val="005477EF"/>
    <w:rsid w:val="00552BD6"/>
    <w:rsid w:val="00552C0E"/>
    <w:rsid w:val="00563326"/>
    <w:rsid w:val="00574B84"/>
    <w:rsid w:val="00593EB0"/>
    <w:rsid w:val="005B6FE9"/>
    <w:rsid w:val="005C0306"/>
    <w:rsid w:val="005D53CF"/>
    <w:rsid w:val="005D5AC1"/>
    <w:rsid w:val="005E2ED7"/>
    <w:rsid w:val="005E4030"/>
    <w:rsid w:val="005E76E1"/>
    <w:rsid w:val="005F132B"/>
    <w:rsid w:val="00602373"/>
    <w:rsid w:val="006025C8"/>
    <w:rsid w:val="00611C84"/>
    <w:rsid w:val="006250B6"/>
    <w:rsid w:val="00626D5F"/>
    <w:rsid w:val="00652F7D"/>
    <w:rsid w:val="006774D3"/>
    <w:rsid w:val="0067781F"/>
    <w:rsid w:val="00690BC1"/>
    <w:rsid w:val="0069179C"/>
    <w:rsid w:val="00697A74"/>
    <w:rsid w:val="006C797D"/>
    <w:rsid w:val="006D5965"/>
    <w:rsid w:val="006F1380"/>
    <w:rsid w:val="006F2473"/>
    <w:rsid w:val="00727BF5"/>
    <w:rsid w:val="00732D48"/>
    <w:rsid w:val="00751F88"/>
    <w:rsid w:val="00771291"/>
    <w:rsid w:val="00786014"/>
    <w:rsid w:val="00793DCF"/>
    <w:rsid w:val="007B1498"/>
    <w:rsid w:val="007C5228"/>
    <w:rsid w:val="007E2F54"/>
    <w:rsid w:val="007F31F1"/>
    <w:rsid w:val="007F603C"/>
    <w:rsid w:val="0080115D"/>
    <w:rsid w:val="00817557"/>
    <w:rsid w:val="00824C5B"/>
    <w:rsid w:val="0082720E"/>
    <w:rsid w:val="00845AB6"/>
    <w:rsid w:val="008613AB"/>
    <w:rsid w:val="00863D83"/>
    <w:rsid w:val="00865C81"/>
    <w:rsid w:val="00870449"/>
    <w:rsid w:val="008817E1"/>
    <w:rsid w:val="0088731F"/>
    <w:rsid w:val="008928E3"/>
    <w:rsid w:val="008C0815"/>
    <w:rsid w:val="008C40FA"/>
    <w:rsid w:val="008C4391"/>
    <w:rsid w:val="008D0F15"/>
    <w:rsid w:val="008D465C"/>
    <w:rsid w:val="008D4B2A"/>
    <w:rsid w:val="008D4D21"/>
    <w:rsid w:val="00903A4D"/>
    <w:rsid w:val="00905244"/>
    <w:rsid w:val="00925A3A"/>
    <w:rsid w:val="0092765E"/>
    <w:rsid w:val="009323B8"/>
    <w:rsid w:val="00951B09"/>
    <w:rsid w:val="009641E0"/>
    <w:rsid w:val="00965822"/>
    <w:rsid w:val="009865A2"/>
    <w:rsid w:val="0098787A"/>
    <w:rsid w:val="009A77EB"/>
    <w:rsid w:val="009C4956"/>
    <w:rsid w:val="009D4163"/>
    <w:rsid w:val="00A00697"/>
    <w:rsid w:val="00A35519"/>
    <w:rsid w:val="00A35BDA"/>
    <w:rsid w:val="00A4376C"/>
    <w:rsid w:val="00A63F70"/>
    <w:rsid w:val="00A659C5"/>
    <w:rsid w:val="00A671E2"/>
    <w:rsid w:val="00A83AF0"/>
    <w:rsid w:val="00A94F0B"/>
    <w:rsid w:val="00AA6138"/>
    <w:rsid w:val="00AD156A"/>
    <w:rsid w:val="00B04A3D"/>
    <w:rsid w:val="00B10DF7"/>
    <w:rsid w:val="00B14011"/>
    <w:rsid w:val="00B15A35"/>
    <w:rsid w:val="00B343E0"/>
    <w:rsid w:val="00B412C5"/>
    <w:rsid w:val="00B433ED"/>
    <w:rsid w:val="00B43D1A"/>
    <w:rsid w:val="00B65EDB"/>
    <w:rsid w:val="00B661FB"/>
    <w:rsid w:val="00B77521"/>
    <w:rsid w:val="00B81A93"/>
    <w:rsid w:val="00B92D2A"/>
    <w:rsid w:val="00BA42E5"/>
    <w:rsid w:val="00BB1F90"/>
    <w:rsid w:val="00BB3258"/>
    <w:rsid w:val="00BB37B3"/>
    <w:rsid w:val="00BC4A94"/>
    <w:rsid w:val="00BC7E52"/>
    <w:rsid w:val="00BE5F9D"/>
    <w:rsid w:val="00BF6E97"/>
    <w:rsid w:val="00C045BC"/>
    <w:rsid w:val="00C23F1D"/>
    <w:rsid w:val="00C31521"/>
    <w:rsid w:val="00C33A00"/>
    <w:rsid w:val="00C41749"/>
    <w:rsid w:val="00C52C25"/>
    <w:rsid w:val="00C65B21"/>
    <w:rsid w:val="00C66463"/>
    <w:rsid w:val="00C71557"/>
    <w:rsid w:val="00CA32FB"/>
    <w:rsid w:val="00CB338D"/>
    <w:rsid w:val="00CC4FE1"/>
    <w:rsid w:val="00CD130B"/>
    <w:rsid w:val="00CF37F5"/>
    <w:rsid w:val="00D03A42"/>
    <w:rsid w:val="00D04ADF"/>
    <w:rsid w:val="00D113BF"/>
    <w:rsid w:val="00D17171"/>
    <w:rsid w:val="00D40FCD"/>
    <w:rsid w:val="00D427F4"/>
    <w:rsid w:val="00D45171"/>
    <w:rsid w:val="00D91C22"/>
    <w:rsid w:val="00DA15D6"/>
    <w:rsid w:val="00DA4637"/>
    <w:rsid w:val="00DA59DF"/>
    <w:rsid w:val="00DB0F6F"/>
    <w:rsid w:val="00DC7330"/>
    <w:rsid w:val="00DE790B"/>
    <w:rsid w:val="00DF2B55"/>
    <w:rsid w:val="00DF61C6"/>
    <w:rsid w:val="00E0378D"/>
    <w:rsid w:val="00E13BC6"/>
    <w:rsid w:val="00E14FEF"/>
    <w:rsid w:val="00E178D5"/>
    <w:rsid w:val="00E351E9"/>
    <w:rsid w:val="00E50619"/>
    <w:rsid w:val="00E54ADF"/>
    <w:rsid w:val="00E96AF4"/>
    <w:rsid w:val="00EA23AE"/>
    <w:rsid w:val="00EB7B72"/>
    <w:rsid w:val="00EC737E"/>
    <w:rsid w:val="00F0595C"/>
    <w:rsid w:val="00F14351"/>
    <w:rsid w:val="00F23E36"/>
    <w:rsid w:val="00F52DB9"/>
    <w:rsid w:val="00F53DEA"/>
    <w:rsid w:val="00F638BC"/>
    <w:rsid w:val="00F863EB"/>
    <w:rsid w:val="00F976F6"/>
    <w:rsid w:val="00FA3268"/>
    <w:rsid w:val="00FC4C0E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69B6"/>
  <w15:chartTrackingRefBased/>
  <w15:docId w15:val="{D8CF7C2E-AF5F-4717-A3D1-BC15BD62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8D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C0D5C"/>
    <w:pPr>
      <w:keepNext/>
      <w:keepLines/>
      <w:spacing w:after="0"/>
      <w:ind w:right="20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4C0D5C"/>
    <w:pPr>
      <w:keepNext/>
      <w:keepLines/>
      <w:spacing w:after="0"/>
      <w:ind w:left="10" w:right="205" w:hanging="10"/>
      <w:jc w:val="center"/>
      <w:outlineLvl w:val="1"/>
    </w:pPr>
    <w:rPr>
      <w:rFonts w:ascii="Webdings" w:eastAsia="Webdings" w:hAnsi="Webdings" w:cs="Webding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5C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C0D5C"/>
    <w:rPr>
      <w:rFonts w:ascii="Webdings" w:eastAsia="Webdings" w:hAnsi="Webdings" w:cs="Webdings"/>
      <w:color w:val="000000"/>
      <w:sz w:val="24"/>
    </w:rPr>
  </w:style>
  <w:style w:type="table" w:styleId="TableGrid">
    <w:name w:val="Table Grid"/>
    <w:basedOn w:val="TableNormal"/>
    <w:uiPriority w:val="39"/>
    <w:rsid w:val="004C0D5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3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D1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D1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1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22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22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646F-9C63-4D1E-A422-55307370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Alesha Williams Buckner</dc:creator>
  <cp:keywords/>
  <dc:description/>
  <cp:lastModifiedBy>Charles Vivion</cp:lastModifiedBy>
  <cp:revision>16</cp:revision>
  <cp:lastPrinted>2020-12-08T19:16:00Z</cp:lastPrinted>
  <dcterms:created xsi:type="dcterms:W3CDTF">2022-06-06T15:41:00Z</dcterms:created>
  <dcterms:modified xsi:type="dcterms:W3CDTF">2022-11-30T19:31:00Z</dcterms:modified>
</cp:coreProperties>
</file>