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44"/>
          <w:lang w:val="en-US" w:eastAsia="en-US" w:bidi="en-US"/>
        </w:rPr>
      </w:pPr>
      <w:r>
        <w:rPr>
          <w:b/>
          <w:color w:val="000066"/>
          <w:sz w:val="44"/>
          <w:lang w:val="en-US" w:eastAsia="en-US" w:bidi="en-US"/>
        </w:rPr>
        <w:t>CITY COUNCIL AGENDA</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66"/>
          <w:sz w:val="44"/>
          <w:lang w:val="en-US" w:eastAsia="en-US" w:bidi="en-US"/>
        </w:rPr>
      </w:pPr>
    </w:p>
    <w:p w:rsidR="00D855C9" w:rsidRDefault="00AC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44"/>
          <w:lang w:val="en-US" w:eastAsia="en-US" w:bidi="en-US"/>
        </w:rPr>
      </w:pPr>
      <w:r>
        <w:rPr>
          <w:b/>
          <w:color w:val="000066"/>
          <w:sz w:val="44"/>
          <w:lang w:val="en-US" w:eastAsia="en-US" w:bidi="en-US"/>
        </w:rPr>
        <w:t>Wednesday, August 25, 2021</w:t>
      </w:r>
    </w:p>
    <w:p w:rsidR="00D855C9" w:rsidRDefault="00AC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48"/>
          <w:lang w:val="en-US" w:eastAsia="en-US" w:bidi="en-US"/>
        </w:rPr>
      </w:pPr>
      <w:r>
        <w:rPr>
          <w:b/>
          <w:color w:val="000066"/>
          <w:sz w:val="44"/>
          <w:lang w:val="en-US" w:eastAsia="en-US" w:bidi="en-US"/>
        </w:rPr>
        <w:t>9:00 am</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US" w:eastAsia="en-US" w:bidi="en-US"/>
        </w:rPr>
      </w:pP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US" w:eastAsia="en-US" w:bidi="en-US"/>
        </w:rPr>
      </w:pPr>
      <w:r>
        <w:rPr>
          <w:noProof/>
          <w:lang w:val="en-US" w:eastAsia="en-US"/>
        </w:rPr>
        <w:drawing>
          <wp:inline distT="0" distB="0" distL="0" distR="0">
            <wp:extent cx="2571750" cy="3651885"/>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6"/>
                    <a:stretch>
                      <a:fillRect/>
                    </a:stretch>
                  </pic:blipFill>
                  <pic:spPr>
                    <a:xfrm>
                      <a:off x="0" y="0"/>
                      <a:ext cx="2571750" cy="3651885"/>
                    </a:xfrm>
                    <a:prstGeom prst="rect">
                      <a:avLst/>
                    </a:prstGeom>
                  </pic:spPr>
                </pic:pic>
              </a:graphicData>
            </a:graphic>
          </wp:inline>
        </w:drawing>
      </w: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66"/>
          <w:sz w:val="32"/>
          <w:u w:val="single"/>
          <w:lang w:val="en-US" w:eastAsia="en-US" w:bidi="en-US"/>
        </w:rPr>
      </w:pPr>
      <w:r>
        <w:rPr>
          <w:b/>
          <w:color w:val="000066"/>
          <w:sz w:val="32"/>
          <w:u w:val="single"/>
          <w:lang w:val="en-US" w:eastAsia="en-US" w:bidi="en-US"/>
        </w:rPr>
        <w:t>CITY COUNCIL</w:t>
      </w: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r>
        <w:rPr>
          <w:b/>
          <w:noProof/>
          <w:color w:val="0C1C80"/>
          <w:sz w:val="28"/>
          <w:lang w:val="en-US" w:eastAsia="en-US"/>
        </w:rPr>
        <mc:AlternateContent>
          <mc:Choice Requires="wps">
            <w:drawing>
              <wp:inline distT="0" distB="0" distL="0" distR="0">
                <wp:extent cx="3514725" cy="2600325"/>
                <wp:effectExtent l="0" t="4445" r="4445" b="0"/>
                <wp:docPr id="2" name="_tx_id_2_"/>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260032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Donald P. Warren, Mayor</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Stuart Hene, District 1</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Broderick McGee, District 2</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Dr. Shirley McKellar, District 3</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James Wynne, District 4</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Bob Westbrook, District 5</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Brad Curtis, District 6</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Edward Broussard, City Manager</w:t>
                            </w:r>
                          </w:p>
                        </w:txbxContent>
                      </wps:txbx>
                      <wps:bodyPr rot="0" vert="horz" wrap="square" lIns="72390" tIns="36830" rIns="72390" bIns="3683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_tx_id_2_" o:spid="_x0000_s1026" type="#_x0000_t202" style="width:276.7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" stroked="f" strokeweight="0">
                <v:textbox inset="5.7pt,2.9pt,5.7pt,2.9pt">
                  <w:txbxContent>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Donald P. Warren, Mayor</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Stuart Hene, District 1</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Broderick McGee, District 2</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Dr. Shirley McKellar, District 3</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James Wynne, District 4</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Bob Westbrook, District 5</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Brad Curtis, District 6</w:t>
                      </w:r>
                    </w:p>
                    <w:p w:rsidR="00D855C9" w:rsidRDefault="00AC23C9">
                      <w:pPr>
                        <w:pStyle w:val="Normal0"/>
                        <w:jc w:val="center"/>
                        <w:rPr>
                          <w:rFonts w:ascii="Times New Roman" w:eastAsia="Times New Roman" w:hAnsi="Times New Roman"/>
                          <w:b/>
                          <w:color w:val="000066"/>
                          <w:sz w:val="32"/>
                          <w:lang w:val="en-US" w:eastAsia="en-US" w:bidi="en-US"/>
                        </w:rPr>
                      </w:pPr>
                      <w:r>
                        <w:rPr>
                          <w:rFonts w:ascii="Times New Roman" w:eastAsia="Times New Roman" w:hAnsi="Times New Roman"/>
                          <w:b/>
                          <w:color w:val="000066"/>
                          <w:sz w:val="32"/>
                          <w:lang w:val="en-US" w:eastAsia="en-US" w:bidi="en-US"/>
                        </w:rPr>
                        <w:t>Edward Broussard, City Manager</w:t>
                      </w:r>
                    </w:p>
                  </w:txbxContent>
                </v:textbox>
                <w10:anchorlock/>
              </v:shape>
            </w:pict>
          </mc:Fallback>
        </mc:AlternateContent>
      </w: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r>
        <w:rPr>
          <w:noProof/>
          <w:lang w:val="en-US" w:eastAsia="en-US"/>
        </w:rPr>
        <w:drawing>
          <wp:anchor distT="0" distB="0" distL="114300" distR="114300" simplePos="0" relativeHeight="251662335" behindDoc="1" locked="0" layoutInCell="1" hidden="0" allowOverlap="1">
            <wp:simplePos x="0" y="0"/>
            <wp:positionH relativeFrom="column">
              <wp:posOffset>142875</wp:posOffset>
            </wp:positionH>
            <wp:positionV relativeFrom="paragraph">
              <wp:posOffset>132080</wp:posOffset>
            </wp:positionV>
            <wp:extent cx="1000125" cy="1278255"/>
            <wp:effectExtent l="0" t="0" r="0" b="0"/>
            <wp:wrapNone/>
            <wp:docPr id="4" name="_tx_id_4_"/>
            <wp:cNvGraphicFramePr/>
            <a:graphic xmlns:a="http://schemas.openxmlformats.org/drawingml/2006/main">
              <a:graphicData uri="http://schemas.openxmlformats.org/drawingml/2006/picture">
                <pic:pic xmlns:pic="http://schemas.openxmlformats.org/drawingml/2006/picture">
                  <pic:nvPicPr>
                    <pic:cNvPr id="0" name="Image 4"/>
                    <pic:cNvPicPr/>
                  </pic:nvPicPr>
                  <pic:blipFill>
                    <a:blip r:embed="rId6"/>
                    <a:stretch>
                      <a:fillRect/>
                    </a:stretch>
                  </pic:blipFill>
                  <pic:spPr>
                    <a:xfrm>
                      <a:off x="0" y="0"/>
                      <a:ext cx="1000125" cy="1278255"/>
                    </a:xfrm>
                    <a:prstGeom prst="rect">
                      <a:avLst/>
                    </a:prstGeom>
                  </pic:spPr>
                </pic:pic>
              </a:graphicData>
            </a:graphic>
          </wp:anchor>
        </w:drawing>
      </w: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AC23C9" w:rsidRDefault="00AC23C9" w:rsidP="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28"/>
          <w:lang w:val="en-US" w:eastAsia="en-US" w:bidi="en-US"/>
        </w:rPr>
      </w:pP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C1C80"/>
          <w:sz w:val="32"/>
          <w:lang w:val="en-US" w:eastAsia="en-US" w:bidi="en-US"/>
        </w:rPr>
      </w:pPr>
      <w:r>
        <w:rPr>
          <w:b/>
          <w:color w:val="0C1C80"/>
          <w:sz w:val="32"/>
          <w:lang w:val="en-US" w:eastAsia="en-US" w:bidi="en-US"/>
        </w:rPr>
        <w:t xml:space="preserve">           </w:t>
      </w:r>
      <w:r>
        <w:rPr>
          <w:b/>
          <w:color w:val="000066"/>
          <w:sz w:val="32"/>
          <w:lang w:val="en-US" w:eastAsia="en-US" w:bidi="en-US"/>
        </w:rPr>
        <w:t xml:space="preserve"> CITY COUNCIL MEETING AGENDA</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18"/>
          <w:lang w:val="en-US" w:eastAsia="en-US" w:bidi="en-US"/>
        </w:rPr>
      </w:pPr>
    </w:p>
    <w:p w:rsidR="00D855C9" w:rsidRDefault="00AC23C9">
      <w:pPr>
        <w:pStyle w:val="Heading3"/>
        <w:tabs>
          <w:tab w:val="left" w:pos="255"/>
          <w:tab w:val="center" w:pos="4968"/>
          <w:tab w:val="left" w:pos="5760"/>
          <w:tab w:val="left" w:pos="6480"/>
          <w:tab w:val="left" w:pos="7200"/>
          <w:tab w:val="left" w:pos="7920"/>
          <w:tab w:val="left" w:pos="8640"/>
        </w:tabs>
        <w:jc w:val="left"/>
        <w:rPr>
          <w:sz w:val="32"/>
          <w:u w:val="none"/>
          <w:lang w:val="en-US" w:eastAsia="en-US" w:bidi="en-US"/>
        </w:rPr>
      </w:pPr>
      <w:r>
        <w:rPr>
          <w:u w:val="none"/>
          <w:lang w:val="en-US" w:eastAsia="en-US" w:bidi="en-US"/>
        </w:rPr>
        <w:lastRenderedPageBreak/>
        <w:tab/>
      </w:r>
      <w:r>
        <w:rPr>
          <w:u w:val="none"/>
          <w:lang w:val="en-US" w:eastAsia="en-US" w:bidi="en-US"/>
        </w:rPr>
        <w:tab/>
      </w:r>
      <w:r>
        <w:rPr>
          <w:u w:val="none"/>
          <w:lang w:val="en-US" w:eastAsia="en-US" w:bidi="en-US"/>
        </w:rPr>
        <w:tab/>
        <w:t xml:space="preserve">           </w:t>
      </w:r>
      <w:r>
        <w:rPr>
          <w:sz w:val="32"/>
          <w:u w:val="none"/>
          <w:lang w:val="en-US" w:eastAsia="en-US" w:bidi="en-US"/>
        </w:rPr>
        <w:t>CITY COUNCIL CHAMBERS - CITY HALL</w:t>
      </w:r>
    </w:p>
    <w:p w:rsidR="00AC23C9" w:rsidRPr="00AC23C9" w:rsidRDefault="00AC23C9" w:rsidP="00AC23C9">
      <w:pPr>
        <w:jc w:val="center"/>
        <w:rPr>
          <w:b/>
          <w:sz w:val="32"/>
          <w:lang w:val="en-US" w:eastAsia="en-US" w:bidi="en-US"/>
        </w:rPr>
      </w:pPr>
      <w:r w:rsidRPr="00AC23C9">
        <w:rPr>
          <w:b/>
          <w:sz w:val="32"/>
          <w:lang w:val="en-US" w:eastAsia="en-US" w:bidi="en-US"/>
        </w:rPr>
        <w:t>212 N. Bonner Ave.</w:t>
      </w:r>
    </w:p>
    <w:p w:rsidR="00D855C9" w:rsidRDefault="00AC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sz w:val="28"/>
          <w:lang w:val="en-US" w:eastAsia="en-US" w:bidi="en-US"/>
        </w:rPr>
        <w:t xml:space="preserve"> </w:t>
      </w:r>
      <w:r>
        <w:rPr>
          <w:b/>
          <w:sz w:val="28"/>
          <w:lang w:val="en-US" w:eastAsia="en-US" w:bidi="en-US"/>
        </w:rPr>
        <w:t xml:space="preserve">Follow us on Facebook Live at: https://www.facebook.com/CityofTylerTexas/ </w:t>
      </w:r>
    </w:p>
    <w:p w:rsidR="00D855C9" w:rsidRDefault="00D85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D855C9" w:rsidRDefault="00AC23C9">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center"/>
        <w:rPr>
          <w:b/>
          <w:color w:val="000000"/>
          <w:sz w:val="28"/>
          <w:lang w:val="en-US" w:eastAsia="en-US" w:bidi="en-US"/>
        </w:rPr>
      </w:pPr>
      <w:r>
        <w:rPr>
          <w:b/>
          <w:color w:val="000000"/>
          <w:sz w:val="28"/>
          <w:lang w:val="en-US" w:eastAsia="en-US" w:bidi="en-US"/>
        </w:rPr>
        <w:t>Wednesday, August 25, 2021</w:t>
      </w:r>
    </w:p>
    <w:p w:rsidR="00D855C9" w:rsidRDefault="00AC23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r>
        <w:rPr>
          <w:b/>
          <w:sz w:val="28"/>
          <w:lang w:val="en-US" w:eastAsia="en-US" w:bidi="en-US"/>
        </w:rPr>
        <w:t>9:00 am</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8"/>
          <w:lang w:val="en-US" w:eastAsia="en-US" w:bidi="en-US"/>
        </w:rPr>
      </w:pP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lang w:val="en-US" w:eastAsia="en-US" w:bidi="en-US"/>
        </w:rPr>
      </w:pPr>
      <w:r>
        <w:rPr>
          <w:b/>
          <w:sz w:val="22"/>
          <w:lang w:val="en-US" w:eastAsia="en-US" w:bidi="en-US"/>
        </w:rPr>
        <w:t xml:space="preserve">Internet website </w:t>
      </w:r>
      <w:hyperlink r:id="rId7" w:history="1">
        <w:r>
          <w:rPr>
            <w:color w:val="0000FF"/>
            <w:sz w:val="22"/>
            <w:u w:val="single"/>
            <w:lang w:val="en-US" w:eastAsia="en-US" w:bidi="en-US"/>
          </w:rPr>
          <w:t>http://www.cityoftyler.org</w:t>
        </w:r>
      </w:hyperlink>
      <w:r>
        <w:rPr>
          <w:b/>
          <w:sz w:val="22"/>
          <w:lang w:val="en-US" w:eastAsia="en-US" w:bidi="en-US"/>
        </w:rPr>
        <w:t xml:space="preserve"> and Cable Access Channel 3</w:t>
      </w: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lang w:val="en-US" w:eastAsia="en-US" w:bidi="en-US"/>
        </w:rPr>
      </w:pPr>
      <w:r>
        <w:rPr>
          <w:noProof/>
          <w:lang w:val="en-US" w:eastAsia="en-US"/>
        </w:rPr>
        <w:drawing>
          <wp:anchor distT="0" distB="0" distL="114300" distR="114300" simplePos="0" relativeHeight="251660287" behindDoc="0" locked="0" layoutInCell="1" hidden="0" allowOverlap="1">
            <wp:simplePos x="0" y="0"/>
            <wp:positionH relativeFrom="column">
              <wp:posOffset>1034415</wp:posOffset>
            </wp:positionH>
            <wp:positionV relativeFrom="paragraph">
              <wp:posOffset>114935</wp:posOffset>
            </wp:positionV>
            <wp:extent cx="4229100" cy="152400"/>
            <wp:effectExtent l="0" t="0" r="0" b="0"/>
            <wp:wrapNone/>
            <wp:docPr id="5" name="_tx_id_5_"/>
            <wp:cNvGraphicFramePr/>
            <a:graphic xmlns:a="http://schemas.openxmlformats.org/drawingml/2006/main">
              <a:graphicData uri="http://schemas.openxmlformats.org/drawingml/2006/picture">
                <pic:pic xmlns:pic="http://schemas.openxmlformats.org/drawingml/2006/picture">
                  <pic:nvPicPr>
                    <pic:cNvPr id="0" name="Image 5"/>
                    <pic:cNvPicPr/>
                  </pic:nvPicPr>
                  <pic:blipFill>
                    <a:blip r:embed="rId8"/>
                    <a:stretch>
                      <a:fillRect/>
                    </a:stretch>
                  </pic:blipFill>
                  <pic:spPr>
                    <a:xfrm>
                      <a:off x="0" y="0"/>
                      <a:ext cx="4229100" cy="152400"/>
                    </a:xfrm>
                    <a:prstGeom prst="rect">
                      <a:avLst/>
                    </a:prstGeom>
                  </pic:spPr>
                </pic:pic>
              </a:graphicData>
            </a:graphic>
          </wp:anchor>
        </w:drawing>
      </w:r>
      <w:r>
        <w:rPr>
          <w:b/>
          <w:sz w:val="22"/>
          <w:lang w:val="en-US" w:eastAsia="en-US" w:bidi="en-US"/>
        </w:rPr>
        <w:t xml:space="preserve"> </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lang w:val="en-US" w:eastAsia="en-US" w:bidi="en-US"/>
        </w:rPr>
      </w:pPr>
    </w:p>
    <w:p w:rsidR="00D855C9" w:rsidRDefault="00AC23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0" w:lineRule="atLeast"/>
        <w:jc w:val="both"/>
        <w:rPr>
          <w:sz w:val="22"/>
          <w:lang w:val="en-US" w:eastAsia="en-US" w:bidi="en-US"/>
        </w:rPr>
      </w:pPr>
      <w:r>
        <w:rPr>
          <w:b/>
          <w:sz w:val="22"/>
          <w:lang w:val="en-US" w:eastAsia="en-US" w:bidi="en-US"/>
        </w:rPr>
        <w:t>Please call (903) 531-1250 if you need assistance with interpretation or translation for this City meeting.</w:t>
      </w:r>
    </w:p>
    <w:p w:rsidR="00D855C9" w:rsidRDefault="00D855C9">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0" w:lineRule="atLeast"/>
        <w:jc w:val="both"/>
        <w:rPr>
          <w:sz w:val="22"/>
          <w:lang w:val="en-US" w:eastAsia="en-US" w:bidi="en-US"/>
        </w:rPr>
      </w:pPr>
    </w:p>
    <w:p w:rsidR="00D855C9" w:rsidRDefault="00AC23C9">
      <w:pPr>
        <w:pStyle w:val="NormalWeb"/>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0" w:lineRule="atLeast"/>
        <w:ind w:left="450" w:right="378"/>
        <w:jc w:val="both"/>
        <w:rPr>
          <w:b/>
          <w:sz w:val="22"/>
          <w:lang w:val="en-US" w:eastAsia="en-US" w:bidi="en-US"/>
        </w:rPr>
      </w:pPr>
      <w:r>
        <w:rPr>
          <w:b/>
          <w:i/>
          <w:sz w:val="22"/>
          <w:lang w:val="en-US" w:eastAsia="en-US" w:bidi="en-US"/>
        </w:rPr>
        <w:t>Si usted necesita ayuda con la interpretación o traducción de cualquier material en este sitio o en una reunión pública de la Ciudad de Tyler por f</w:t>
      </w:r>
      <w:r>
        <w:rPr>
          <w:b/>
          <w:i/>
          <w:sz w:val="22"/>
          <w:lang w:val="en-US" w:eastAsia="en-US" w:bidi="en-US"/>
        </w:rPr>
        <w:t>avor llame al (903) 531-1250.</w:t>
      </w:r>
    </w:p>
    <w:p w:rsidR="00D855C9" w:rsidRDefault="00AC23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000080"/>
          <w:sz w:val="22"/>
          <w:lang w:val="en-US" w:eastAsia="en-US" w:bidi="en-US"/>
        </w:rPr>
      </w:pPr>
      <w:r>
        <w:rPr>
          <w:noProof/>
          <w:lang w:val="en-US" w:eastAsia="en-US"/>
        </w:rPr>
        <w:drawing>
          <wp:anchor distT="0" distB="0" distL="114300" distR="114300" simplePos="0" relativeHeight="251659263" behindDoc="0" locked="0" layoutInCell="1" hidden="0" allowOverlap="1">
            <wp:simplePos x="0" y="0"/>
            <wp:positionH relativeFrom="column">
              <wp:posOffset>1034415</wp:posOffset>
            </wp:positionH>
            <wp:positionV relativeFrom="paragraph">
              <wp:posOffset>82550</wp:posOffset>
            </wp:positionV>
            <wp:extent cx="4229100" cy="152400"/>
            <wp:effectExtent l="0" t="0" r="0" b="0"/>
            <wp:wrapNone/>
            <wp:docPr id="6" name="_tx_id_6_"/>
            <wp:cNvGraphicFramePr/>
            <a:graphic xmlns:a="http://schemas.openxmlformats.org/drawingml/2006/main">
              <a:graphicData uri="http://schemas.openxmlformats.org/drawingml/2006/picture">
                <pic:pic xmlns:pic="http://schemas.openxmlformats.org/drawingml/2006/picture">
                  <pic:nvPicPr>
                    <pic:cNvPr id="0" name="Image 6"/>
                    <pic:cNvPicPr/>
                  </pic:nvPicPr>
                  <pic:blipFill>
                    <a:blip r:embed="rId8"/>
                    <a:stretch>
                      <a:fillRect/>
                    </a:stretch>
                  </pic:blipFill>
                  <pic:spPr>
                    <a:xfrm>
                      <a:off x="0" y="0"/>
                      <a:ext cx="4229100" cy="152400"/>
                    </a:xfrm>
                    <a:prstGeom prst="rect">
                      <a:avLst/>
                    </a:prstGeom>
                  </pic:spPr>
                </pic:pic>
              </a:graphicData>
            </a:graphic>
          </wp:anchor>
        </w:drawing>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2"/>
          <w:lang w:val="en-US" w:eastAsia="en-US" w:bidi="en-US"/>
        </w:rPr>
      </w:pPr>
    </w:p>
    <w:p w:rsidR="00D855C9" w:rsidRDefault="00AC23C9">
      <w:pPr>
        <w:pStyle w:val="Heading3"/>
        <w:tabs>
          <w:tab w:val="left" w:pos="5760"/>
          <w:tab w:val="left" w:pos="6480"/>
          <w:tab w:val="left" w:pos="7200"/>
          <w:tab w:val="left" w:pos="7920"/>
          <w:tab w:val="left" w:pos="8640"/>
          <w:tab w:val="left" w:pos="9360"/>
          <w:tab w:val="left" w:pos="10080"/>
        </w:tabs>
        <w:rPr>
          <w:color w:val="000080"/>
          <w:lang w:val="en-US" w:eastAsia="en-US" w:bidi="en-US"/>
        </w:rPr>
      </w:pPr>
      <w:r>
        <w:rPr>
          <w:color w:val="000066"/>
          <w:lang w:val="en-US" w:eastAsia="en-US" w:bidi="en-US"/>
        </w:rPr>
        <w:t>AMERICANS WITH DISABILITIES ACT NOTICE</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2"/>
          <w:lang w:val="en-US" w:eastAsia="en-US" w:bidi="en-US"/>
        </w:rPr>
      </w:pPr>
    </w:p>
    <w:p w:rsidR="00D855C9" w:rsidRDefault="00AC23C9">
      <w:pPr>
        <w:pStyle w:val="Header"/>
        <w:widowControl w:v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b/>
          <w:sz w:val="22"/>
          <w:lang w:val="en-US" w:eastAsia="en-US" w:bidi="en-US"/>
        </w:rPr>
      </w:pPr>
      <w:r>
        <w:rPr>
          <w:b/>
          <w:sz w:val="22"/>
          <w:lang w:val="en-US" w:eastAsia="en-US" w:bidi="en-US"/>
        </w:rPr>
        <w:t>The City of Tyler wants to ensure that City Council Meetings are accessible to persons with disabilities</w:t>
      </w:r>
      <w:r>
        <w:rPr>
          <w:sz w:val="22"/>
          <w:lang w:val="en-US" w:eastAsia="en-US" w:bidi="en-US"/>
        </w:rPr>
        <w:t xml:space="preserve">. </w:t>
      </w:r>
      <w:r>
        <w:rPr>
          <w:b/>
          <w:sz w:val="22"/>
          <w:lang w:val="en-US" w:eastAsia="en-US" w:bidi="en-US"/>
        </w:rPr>
        <w:t>If any individual needs special assistance or accommodations in order to atte</w:t>
      </w:r>
      <w:r>
        <w:rPr>
          <w:b/>
          <w:sz w:val="22"/>
          <w:lang w:val="en-US" w:eastAsia="en-US" w:bidi="en-US"/>
        </w:rPr>
        <w:t>nd a City Council meeting, please contact the City Manager’s Office at 903.531.1250, in advance so accommodations can be made.</w:t>
      </w:r>
    </w:p>
    <w:p w:rsidR="00D855C9" w:rsidRDefault="00AC23C9">
      <w:pPr>
        <w:pStyle w:val="Header"/>
        <w:widowControl w:v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rPr>
          <w:b/>
          <w:sz w:val="22"/>
          <w:lang w:val="en-US" w:eastAsia="en-US" w:bidi="en-US"/>
        </w:rPr>
      </w:pPr>
      <w:r>
        <w:rPr>
          <w:noProof/>
          <w:lang w:val="en-US" w:eastAsia="en-US"/>
        </w:rPr>
        <w:drawing>
          <wp:anchor distT="0" distB="0" distL="114300" distR="114300" simplePos="0" relativeHeight="251661311" behindDoc="0" locked="0" layoutInCell="1" hidden="0" allowOverlap="1">
            <wp:simplePos x="0" y="0"/>
            <wp:positionH relativeFrom="column">
              <wp:posOffset>1034415</wp:posOffset>
            </wp:positionH>
            <wp:positionV relativeFrom="paragraph">
              <wp:posOffset>73025</wp:posOffset>
            </wp:positionV>
            <wp:extent cx="4229100" cy="152400"/>
            <wp:effectExtent l="0" t="0" r="0" b="0"/>
            <wp:wrapNone/>
            <wp:docPr id="7" name="_tx_id_7_"/>
            <wp:cNvGraphicFramePr/>
            <a:graphic xmlns:a="http://schemas.openxmlformats.org/drawingml/2006/main">
              <a:graphicData uri="http://schemas.openxmlformats.org/drawingml/2006/picture">
                <pic:pic xmlns:pic="http://schemas.openxmlformats.org/drawingml/2006/picture">
                  <pic:nvPicPr>
                    <pic:cNvPr id="0" name="Image 7"/>
                    <pic:cNvPicPr/>
                  </pic:nvPicPr>
                  <pic:blipFill>
                    <a:blip r:embed="rId8"/>
                    <a:stretch>
                      <a:fillRect/>
                    </a:stretch>
                  </pic:blipFill>
                  <pic:spPr>
                    <a:xfrm>
                      <a:off x="0" y="0"/>
                      <a:ext cx="4229100" cy="152400"/>
                    </a:xfrm>
                    <a:prstGeom prst="rect">
                      <a:avLst/>
                    </a:prstGeom>
                  </pic:spPr>
                </pic:pic>
              </a:graphicData>
            </a:graphic>
          </wp:anchor>
        </w:drawing>
      </w:r>
    </w:p>
    <w:p w:rsidR="00D855C9" w:rsidRDefault="00D855C9">
      <w:pPr>
        <w:pStyle w:val="Header"/>
        <w:widowControl w:v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color w:val="000080"/>
          <w:sz w:val="22"/>
          <w:u w:val="single"/>
          <w:lang w:val="en-US" w:eastAsia="en-US" w:bidi="en-US"/>
        </w:rPr>
      </w:pPr>
    </w:p>
    <w:p w:rsidR="00D855C9" w:rsidRDefault="00AC23C9">
      <w:pPr>
        <w:pStyle w:val="Header"/>
        <w:widowControl w:v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color w:val="000080"/>
          <w:sz w:val="22"/>
          <w:u w:val="single"/>
          <w:lang w:val="en-US" w:eastAsia="en-US" w:bidi="en-US"/>
        </w:rPr>
      </w:pPr>
      <w:r>
        <w:rPr>
          <w:b/>
          <w:color w:val="000066"/>
          <w:sz w:val="22"/>
          <w:u w:val="single"/>
          <w:lang w:val="en-US" w:eastAsia="en-US" w:bidi="en-US"/>
        </w:rPr>
        <w:t>COURTESY RULES</w:t>
      </w:r>
    </w:p>
    <w:p w:rsidR="00D855C9" w:rsidRDefault="00D855C9">
      <w:pPr>
        <w:pStyle w:val="Header"/>
        <w:widowControl w:val="0"/>
        <w:tabs>
          <w:tab w:val="left" w:pos="720"/>
          <w:tab w:val="left" w:pos="9360"/>
          <w:tab w:val="left" w:pos="10080"/>
          <w:tab w:val="left" w:pos="10800"/>
          <w:tab w:val="left" w:pos="11520"/>
          <w:tab w:val="left" w:pos="12240"/>
          <w:tab w:val="left" w:pos="12960"/>
          <w:tab w:val="left" w:pos="13680"/>
          <w:tab w:val="left" w:pos="14400"/>
          <w:tab w:val="left" w:pos="15120"/>
          <w:tab w:val="left" w:pos="15840"/>
          <w:tab w:val="left" w:pos="16560"/>
        </w:tabs>
        <w:jc w:val="center"/>
        <w:rPr>
          <w:b/>
          <w:color w:val="000080"/>
          <w:sz w:val="22"/>
          <w:u w:val="single"/>
          <w:lang w:val="en-US" w:eastAsia="en-US" w:bidi="en-US"/>
        </w:rPr>
      </w:pPr>
    </w:p>
    <w:p w:rsidR="00D855C9" w:rsidRDefault="00AC23C9">
      <w:pPr>
        <w:pStyle w:val="xmsonormal"/>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jc w:val="both"/>
        <w:rPr>
          <w:lang w:val="en-US" w:eastAsia="en-US" w:bidi="en-US"/>
        </w:rPr>
      </w:pPr>
      <w:r>
        <w:rPr>
          <w:b/>
          <w:lang w:val="en-US" w:eastAsia="en-US" w:bidi="en-US"/>
        </w:rPr>
        <w:t>Thank you for your presence.  The City Council appreciates your interest in Tyler City Government.  To ensure fairness and orderly meetings, the Council has adopted rules of courtesy which apply to all members of the Council, Administrative Staff, News Med</w:t>
      </w:r>
      <w:r>
        <w:rPr>
          <w:b/>
          <w:lang w:val="en-US" w:eastAsia="en-US" w:bidi="en-US"/>
        </w:rPr>
        <w:t xml:space="preserve">ia, Citizens and Visitors.  </w:t>
      </w:r>
      <w:r>
        <w:rPr>
          <w:b/>
          <w:u w:val="single"/>
          <w:lang w:val="en-US" w:eastAsia="en-US" w:bidi="en-US"/>
        </w:rPr>
        <w:t>If you wish to address the Council, obtain a speaker card</w:t>
      </w:r>
      <w:r>
        <w:rPr>
          <w:b/>
          <w:lang w:val="en-US" w:eastAsia="en-US" w:bidi="en-US"/>
        </w:rPr>
        <w:t xml:space="preserve"> from the receptionist’s desk outside the Council Chambers, complete the information requested on the card, and deliver to the City Clerk </w:t>
      </w:r>
      <w:r>
        <w:rPr>
          <w:b/>
          <w:u w:val="single"/>
          <w:lang w:val="en-US" w:eastAsia="en-US" w:bidi="en-US"/>
        </w:rPr>
        <w:t>before</w:t>
      </w:r>
      <w:r>
        <w:rPr>
          <w:b/>
          <w:lang w:val="en-US" w:eastAsia="en-US" w:bidi="en-US"/>
        </w:rPr>
        <w:t xml:space="preserve"> the meeting or as soon as </w:t>
      </w:r>
      <w:r>
        <w:rPr>
          <w:b/>
          <w:lang w:val="en-US" w:eastAsia="en-US" w:bidi="en-US"/>
        </w:rPr>
        <w:t>you can.  Speakers will be heard as the individual item(s) in which they have registered an interest come before the Council.  Your remarks will be limited in duration depending on the number of people wanting to speak on a particular item.  Comments to th</w:t>
      </w:r>
      <w:r>
        <w:rPr>
          <w:b/>
          <w:lang w:val="en-US" w:eastAsia="en-US" w:bidi="en-US"/>
        </w:rPr>
        <w:t>e City Council should only be made from</w:t>
      </w:r>
      <w:r>
        <w:rPr>
          <w:b/>
          <w:color w:val="1F497D"/>
          <w:lang w:val="en-US" w:eastAsia="en-US" w:bidi="en-US"/>
        </w:rPr>
        <w:t xml:space="preserve"> </w:t>
      </w:r>
      <w:r>
        <w:rPr>
          <w:b/>
          <w:lang w:val="en-US" w:eastAsia="en-US" w:bidi="en-US"/>
        </w:rPr>
        <w:t>the podium. This will ensure that the comments are picked up by the microphones and are made a part of the official record.  Delay or interruption of the proceedings will not be tolerated.</w:t>
      </w:r>
    </w:p>
    <w:p w:rsidR="00D855C9" w:rsidRDefault="00D855C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2"/>
          <w:lang w:val="en-US" w:eastAsia="en-US" w:bidi="en-US"/>
        </w:rPr>
      </w:pPr>
    </w:p>
    <w:p w:rsidR="00D855C9" w:rsidRDefault="00AC23C9">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r>
        <w:rPr>
          <w:b/>
          <w:noProof/>
          <w:color w:val="333333"/>
          <w:lang w:val="en-US" w:eastAsia="en-US"/>
        </w:rPr>
        <w:drawing>
          <wp:inline distT="0" distB="0" distL="0" distR="0">
            <wp:extent cx="4229100" cy="152400"/>
            <wp:effectExtent l="0" t="0" r="0" b="0"/>
            <wp:docPr id="3" name="_tx_id_3_"/>
            <wp:cNvGraphicFramePr/>
            <a:graphic xmlns:a="http://schemas.openxmlformats.org/drawingml/2006/main">
              <a:graphicData uri="http://schemas.openxmlformats.org/drawingml/2006/picture">
                <pic:pic xmlns:pic="http://schemas.openxmlformats.org/drawingml/2006/picture">
                  <pic:nvPicPr>
                    <pic:cNvPr id="0" name="Image 3"/>
                    <pic:cNvPicPr/>
                  </pic:nvPicPr>
                  <pic:blipFill>
                    <a:blip r:embed="rId8"/>
                    <a:stretch>
                      <a:fillRect/>
                    </a:stretch>
                  </pic:blipFill>
                  <pic:spPr>
                    <a:xfrm>
                      <a:off x="0" y="0"/>
                      <a:ext cx="4229100" cy="152400"/>
                    </a:xfrm>
                    <a:prstGeom prst="rect">
                      <a:avLst/>
                    </a:prstGeom>
                  </pic:spPr>
                </pic:pic>
              </a:graphicData>
            </a:graphic>
          </wp:inline>
        </w:drawing>
      </w:r>
    </w:p>
    <w:p w:rsidR="00D855C9" w:rsidRDefault="00D855C9">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rsidR="00D855C9" w:rsidRDefault="00D855C9">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rsidR="00D855C9" w:rsidRDefault="00D855C9">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color w:val="333333"/>
          <w:lang w:val="en-US" w:eastAsia="en-US" w:bidi="en-US"/>
        </w:rPr>
      </w:pPr>
    </w:p>
    <w:p w:rsidR="00D855C9" w:rsidRDefault="00D855C9">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b/>
          <w:lang w:val="en-US" w:eastAsia="en-US" w:bidi="en-US"/>
        </w:rPr>
      </w:pPr>
    </w:p>
    <w:p w:rsidR="00D855C9" w:rsidRPr="00AC23C9" w:rsidRDefault="00AC23C9" w:rsidP="00AC23C9">
      <w:pPr>
        <w:tabs>
          <w:tab w:val="center" w:pos="4680"/>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 w:val="left" w:pos="19278"/>
        </w:tabs>
        <w:jc w:val="center"/>
        <w:rPr>
          <w:lang w:val="en-US" w:eastAsia="en-US" w:bidi="en-US"/>
        </w:rPr>
      </w:pPr>
      <w:r>
        <w:rPr>
          <w:lang w:val="en-US" w:eastAsia="en-US" w:bidi="en-US"/>
        </w:rPr>
        <w:t xml:space="preserve"> </w:t>
      </w:r>
    </w:p>
    <w:p w:rsidR="00D855C9" w:rsidRDefault="00AC23C9" w:rsidP="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u w:val="single"/>
          <w:lang w:val="en-US" w:eastAsia="en-US" w:bidi="en-US"/>
        </w:rPr>
        <w:t>INVOCATION</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PLEDGE OF ALLEGIANCE</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MINUTES</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V w:val="single" w:sz="12" w:space="0" w:color="FFFFFF"/>
        </w:tblBorders>
        <w:tblLayout w:type="fixed"/>
        <w:tblCellMar>
          <w:left w:w="30" w:type="dxa"/>
          <w:right w:w="30" w:type="dxa"/>
        </w:tblCellMar>
        <w:tblLook w:val="0000" w:firstRow="0" w:lastRow="0" w:firstColumn="0" w:lastColumn="0" w:noHBand="0" w:noVBand="0"/>
      </w:tblPr>
      <w:tblGrid>
        <w:gridCol w:w="1260"/>
        <w:gridCol w:w="9050"/>
      </w:tblGrid>
      <w:tr w:rsidR="00D855C9">
        <w:tc>
          <w:tcPr>
            <w:tcW w:w="1260" w:type="dxa"/>
            <w:shd w:val="clear" w:color="auto" w:fill="FFFFFF"/>
            <w:tcMar>
              <w:bottom w:w="202" w:type="dxa"/>
            </w:tcMar>
          </w:tcPr>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minutes of the regular meeting of the City Council of the City of Tyler, Texas held on July 14, 2021.</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AWARDS</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000" w:firstRow="0" w:lastRow="0" w:firstColumn="0" w:lastColumn="0" w:noHBand="0" w:noVBand="0"/>
      </w:tblPr>
      <w:tblGrid>
        <w:gridCol w:w="1260"/>
        <w:gridCol w:w="9050"/>
      </w:tblGrid>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A-1</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accepting the Gold Star Affiliate and Sustained Excellence Award from Keep Texas Beautiful.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A-2</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recognizing the following employees for their years of service and commitment t</w:t>
            </w:r>
            <w:r>
              <w:rPr>
                <w:color w:val="000000"/>
                <w:lang w:val="en-US" w:eastAsia="en-US" w:bidi="en-US"/>
              </w:rPr>
              <w:t>o the City of Tyler. At this important milestone, we express our sincere appreciation for your dedication and for the special contribution you make to our organization. They represent 60 years of service with the City of Tyler.</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Benny Yazdanpanahi, Chief I</w:t>
            </w:r>
            <w:r>
              <w:rPr>
                <w:color w:val="000000"/>
                <w:lang w:val="en-US" w:eastAsia="en-US" w:bidi="en-US"/>
              </w:rPr>
              <w:t>nformation Officer, 20 years of service</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Zachary Powers, Fire Captain, 20 years of service</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Jose Avellaneda, Groundskeeper, 20 years of service</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ZONING</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000" w:firstRow="0" w:lastRow="0" w:firstColumn="0" w:lastColumn="0" w:noHBand="0" w:noVBand="0"/>
      </w:tblPr>
      <w:tblGrid>
        <w:gridCol w:w="1260"/>
        <w:gridCol w:w="9050"/>
      </w:tblGrid>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Z-1</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PD21-013 GAIL NOBLES AND SUSAN STANDEFER AND JILL SHELTON (1201, 1210 AND 1211 FISHER DRIVE)</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approving a zone change from “R-1A”, Single-Family Residential District to “PUR”, Planned Unit Residential District.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Z-2</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C21-010 GAIL NOBLES AND SUSAN STANDEFER AND JILL SHELTON (A PORTION OF FISHER DRIVE)</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w:t>
            </w:r>
            <w:r>
              <w:rPr>
                <w:color w:val="000000"/>
                <w:lang w:val="en-US" w:eastAsia="en-US" w:bidi="en-US"/>
              </w:rPr>
              <w:t>that the City Council consider approving the closure of a portion of Fisher Drive.</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Z-3</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PD21-015 BELLWOOD 323 2019 LP (3752 EARL CAMPBELL PARKWAY AND 1531 SOUTH SOUTHWEST LOOP 323) </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"PCD", Planned Commercial District final site plan amendment.</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Z-4</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C21-012 BELLWOOD 323 2019 LP (WESTCHASE BOULEVARD)</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closure of Westchase Boulevard.</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Z-5</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PD21-012 860 ROYAL HILLS LLC (2203, 2204, 2207, 2208, 2211, 2212, 2215, 2216, 2219, 2220, 2223, 2224, 2227, 2228, AND 2301 DELMAR STREET, 2400, 2406, 2410, 2414, 2509, 2513, AND 2605 DEBBY DRIVE AND 2878 GOLDEN ROAD)</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a zone change from “R-1A”, Single-Family Residential District to “PUR”, Planned Unit Residential District with final site plan.</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Z-6</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C21-011 860 ROYAL HILLS LLC (UNIMPROVED PORTIONS OF DELMAR STREET AND JUNIPER LANE)</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the closure of unimproved portions of Delmar Street and Juniper Lane.</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Z-7</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Z21-026 TYLER PARK HILL VENTURES (3031 AND 3055</w:t>
            </w:r>
            <w:r>
              <w:rPr>
                <w:color w:val="000000"/>
                <w:lang w:val="en-US" w:eastAsia="en-US" w:bidi="en-US"/>
              </w:rPr>
              <w:t xml:space="preserve"> GUINN FARMS ROAD)</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approving a zone change from “C-1”, Light Commercial District to “PUR”, Planned Unit Residential District with final site narrative.</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Z-8</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adoption of an ordinance providing for the voluntary annexation of approximately 1.54 acres of land lying adjacent to the present boundary limits of the City of Tyler located at the northwest intersection of Frankston</w:t>
            </w:r>
            <w:r>
              <w:rPr>
                <w:color w:val="000000"/>
                <w:lang w:val="en-US" w:eastAsia="en-US" w:bidi="en-US"/>
              </w:rPr>
              <w:t xml:space="preserve"> Highway and County Road 1114. Also consider recommending:</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A. The new boundary of the City Limits.</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B. The new boundary of the City Council District #2.</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C. The new boundary of the Tyler Extraterritorial Jurisdiction.</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D. That the City Manager be authorized t</w:t>
            </w:r>
            <w:r>
              <w:rPr>
                <w:color w:val="000000"/>
                <w:lang w:val="en-US" w:eastAsia="en-US" w:bidi="en-US"/>
              </w:rPr>
              <w:t>o sign a written agreement for provision of City services per Texas Local Government Code Section 43.0672.</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E. That the Future Land Use Guide be amended to reflect General Commercial.</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F. Establishment of original zoning of 1.54 acres of “PCD”, Planned Comme</w:t>
            </w:r>
            <w:r>
              <w:rPr>
                <w:color w:val="000000"/>
                <w:lang w:val="en-US" w:eastAsia="en-US" w:bidi="en-US"/>
              </w:rPr>
              <w:t xml:space="preserve">rcial District with final site plan.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Z-9</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PD21-016 SPIRIT OF TEXAS BANK (4171 FRANKSTON HIGHWAY)</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approving a zone change from “C-2”, General Commercial District to “PCD”, Planned Commercial District with final site plan.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PRESENTATION</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V w:val="single" w:sz="12" w:space="0" w:color="FFFFFF"/>
        </w:tblBorders>
        <w:tblLayout w:type="fixed"/>
        <w:tblCellMar>
          <w:left w:w="30" w:type="dxa"/>
          <w:right w:w="30" w:type="dxa"/>
        </w:tblCellMar>
        <w:tblLook w:val="0000" w:firstRow="0" w:lastRow="0" w:firstColumn="0" w:lastColumn="0" w:noHBand="0" w:noVBand="0"/>
      </w:tblPr>
      <w:tblGrid>
        <w:gridCol w:w="1260"/>
        <w:gridCol w:w="9050"/>
      </w:tblGrid>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P-1</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City Council:</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1) Consider receiving a presentation of the Fiscal Year 2021-2022 Proposed Budget;</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2) Consider voting to schedule public hearings on the proposed property tax rate and the proposed budget on the agendas for the September 8, 2021 and September 22, 2021.  </w:t>
            </w:r>
          </w:p>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3</w:t>
            </w:r>
            <w:r>
              <w:rPr>
                <w:color w:val="000000"/>
                <w:lang w:val="en-US" w:eastAsia="en-US" w:bidi="en-US"/>
              </w:rPr>
              <w:t xml:space="preserve">) Consider voting to place proposals to adopt an ad valorem property tax rate and adopt the final Fiscal Year 2021-2022 budget as action items for the September 22, 2021 City Council meeting.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AC23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color w:val="000000"/>
          <w:u w:val="single"/>
          <w:lang w:val="en-US" w:eastAsia="en-US" w:bidi="en-US"/>
        </w:rPr>
      </w:pPr>
    </w:p>
    <w:p w:rsidR="00AC23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b/>
          <w:color w:val="000000"/>
          <w:u w:val="single"/>
          <w:lang w:val="en-US" w:eastAsia="en-US" w:bidi="en-US"/>
        </w:rPr>
      </w:pPr>
    </w:p>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MISCELLANEOUS</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000" w:firstRow="0" w:lastRow="0" w:firstColumn="0" w:lastColumn="0" w:noHBand="0" w:noVBand="0"/>
      </w:tblPr>
      <w:tblGrid>
        <w:gridCol w:w="1260"/>
        <w:gridCol w:w="9050"/>
      </w:tblGrid>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M-1</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adopting a Resolution authorizing the City Manager, as the designated representative of the City of Tyler, to execute an agreement to contribute funds to the State for the development and construction of the state hig</w:t>
            </w:r>
            <w:r>
              <w:rPr>
                <w:color w:val="000000"/>
                <w:lang w:val="en-US" w:eastAsia="en-US" w:bidi="en-US"/>
              </w:rPr>
              <w:t xml:space="preserve">hway system and make a payment of said funds for $97,677.00.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bookmarkStart w:id="0" w:name="_GoBack"/>
            <w:bookmarkEnd w:id="0"/>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M-2</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authorizing the City Manager to enter into the service area agreement between the City of Tyler and Liberty Utilities (Tall Timbers) Sewer Corporation regarding retail sewer utility to three tracts of approximately 64</w:t>
            </w:r>
            <w:r>
              <w:rPr>
                <w:color w:val="000000"/>
                <w:lang w:val="en-US" w:eastAsia="en-US" w:bidi="en-US"/>
              </w:rPr>
              <w:t xml:space="preserve"> acres in Smith County located east of County Road 178 between County Road 192 and Club Drive.</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CONSENT</w:t>
      </w:r>
    </w:p>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r>
        <w:rPr>
          <w:color w:val="000000"/>
          <w:lang w:val="en-US" w:eastAsia="en-US" w:bidi="en-US"/>
        </w:rPr>
        <w:t>(These items are considered to be routine or have been previously discussed, and can be approved in one motion, unless a Council Member asks for separate consideration of an item.)</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tbl>
      <w:tblPr>
        <w:tblW w:w="0" w:type="auto"/>
        <w:tblInd w:w="30"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30" w:type="dxa"/>
          <w:right w:w="30" w:type="dxa"/>
        </w:tblCellMar>
        <w:tblLook w:val="0000" w:firstRow="0" w:lastRow="0" w:firstColumn="0" w:lastColumn="0" w:noHBand="0" w:noVBand="0"/>
      </w:tblPr>
      <w:tblGrid>
        <w:gridCol w:w="1260"/>
        <w:gridCol w:w="9050"/>
      </w:tblGrid>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C-A-1</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allowing the City Manager to enter into an Interlocal Agreement for mutual access to cloudLibrary digital resources. </w:t>
            </w: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C-A-2</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authorizing the City Manager to declare and approve </w:t>
            </w:r>
            <w:r>
              <w:rPr>
                <w:color w:val="000000"/>
                <w:lang w:val="en-US" w:eastAsia="en-US" w:bidi="en-US"/>
              </w:rPr>
              <w:t xml:space="preserve">Tyler Police Department emergency communications equipment, valued at approximately $12,500, as surplus and authorize the donation of same to Jacksonville Police Department for use in emergency response situations. </w:t>
            </w: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C-A-3</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Request that the City Council consider reviewing and accepting the Investment Report for the quarter ending June 30, 2021.</w:t>
            </w:r>
          </w:p>
        </w:tc>
      </w:tr>
      <w:tr w:rsidR="00D855C9">
        <w:tc>
          <w:tcPr>
            <w:tcW w:w="1260" w:type="dxa"/>
            <w:shd w:val="clear" w:color="auto" w:fill="FFFFFF"/>
            <w:tcMar>
              <w:bottom w:w="202" w:type="dxa"/>
            </w:tcMar>
          </w:tcPr>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rPr>
                <w:color w:val="000000"/>
                <w:lang w:val="en-US" w:eastAsia="en-US" w:bidi="en-US"/>
              </w:rPr>
            </w:pPr>
            <w:r>
              <w:rPr>
                <w:b/>
                <w:color w:val="000000"/>
                <w:lang w:val="en-US" w:eastAsia="en-US" w:bidi="en-US"/>
              </w:rPr>
              <w:t>C-A-4</w:t>
            </w:r>
          </w:p>
        </w:tc>
        <w:tc>
          <w:tcPr>
            <w:tcW w:w="9050" w:type="dxa"/>
            <w:shd w:val="clear" w:color="auto" w:fill="FFFFFF"/>
          </w:tcPr>
          <w:p w:rsidR="00D855C9" w:rsidRDefault="00AC23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r>
              <w:rPr>
                <w:color w:val="000000"/>
                <w:lang w:val="en-US" w:eastAsia="en-US" w:bidi="en-US"/>
              </w:rPr>
              <w:t xml:space="preserve">Request that the City Council consider reviewing and accepting the Revenue and Expenditure Report for the period ending June </w:t>
            </w:r>
            <w:r>
              <w:rPr>
                <w:color w:val="000000"/>
                <w:lang w:val="en-US" w:eastAsia="en-US" w:bidi="en-US"/>
              </w:rPr>
              <w:t xml:space="preserve">30, 2021. </w:t>
            </w:r>
          </w:p>
          <w:p w:rsidR="00D855C9" w:rsidRDefault="00D855C9">
            <w:pPr>
              <w:tabs>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 w:val="left" w:pos="18144"/>
              </w:tabs>
              <w:rPr>
                <w:color w:val="000000"/>
                <w:lang w:val="en-US" w:eastAsia="en-US" w:bidi="en-US"/>
              </w:rPr>
            </w:pPr>
          </w:p>
        </w:tc>
      </w:tr>
    </w:tbl>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CITY MANAGER’S REPORT</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rPr>
          <w:color w:val="000000"/>
          <w:lang w:val="en-US" w:eastAsia="en-US" w:bidi="en-US"/>
        </w:rPr>
      </w:pPr>
    </w:p>
    <w:p w:rsidR="00D855C9" w:rsidRDefault="00AC23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r>
        <w:rPr>
          <w:b/>
          <w:color w:val="000000"/>
          <w:u w:val="single"/>
          <w:lang w:val="en-US" w:eastAsia="en-US" w:bidi="en-US"/>
        </w:rPr>
        <w:t>ADJOURNMENT</w:t>
      </w:r>
    </w:p>
    <w:p w:rsidR="00D855C9" w:rsidRDefault="00D855C9">
      <w:pPr>
        <w:tabs>
          <w:tab w:val="left" w:pos="604"/>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 w:val="left" w:pos="17010"/>
        </w:tabs>
        <w:ind w:left="604" w:hanging="604"/>
        <w:rPr>
          <w:color w:val="000000"/>
          <w:lang w:val="en-US" w:eastAsia="en-US" w:bidi="en-US"/>
        </w:rPr>
      </w:pPr>
    </w:p>
    <w:sectPr w:rsidR="00D855C9">
      <w:headerReference w:type="default" r:id="rId9"/>
      <w:footerReference w:type="default" r:id="rId10"/>
      <w:headerReference w:type="first" r:id="rId11"/>
      <w:footerReference w:type="first" r:id="rId12"/>
      <w:pgSz w:w="12240" w:h="15840"/>
      <w:pgMar w:top="1008"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C23C9">
      <w:r>
        <w:separator/>
      </w:r>
    </w:p>
  </w:endnote>
  <w:endnote w:type="continuationSeparator" w:id="0">
    <w:p w:rsidR="00000000" w:rsidRDefault="00AC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C9" w:rsidRDefault="00D855C9">
    <w:pPr>
      <w:pStyle w:val="Normal0"/>
      <w:widowControl/>
      <w:tabs>
        <w:tab w:val="clear" w:pos="1134"/>
        <w:tab w:val="clear" w:pos="2268"/>
        <w:tab w:val="clear" w:pos="3402"/>
        <w:tab w:val="clear" w:pos="4536"/>
        <w:tab w:val="clear" w:pos="5670"/>
        <w:tab w:val="clear" w:pos="6804"/>
        <w:tab w:val="clear" w:pos="7938"/>
        <w:tab w:val="clear" w:pos="10206"/>
        <w:tab w:val="clear" w:pos="11340"/>
        <w:tab w:val="clear" w:pos="12474"/>
        <w:tab w:val="clear" w:pos="13608"/>
        <w:tab w:val="clear" w:pos="14742"/>
        <w:tab w:val="clear" w:pos="15876"/>
        <w:tab w:val="center" w:pos="4320"/>
        <w:tab w:val="right" w:pos="8640"/>
        <w:tab w:val="left" w:pos="9359"/>
        <w:tab w:val="left" w:pos="9359"/>
        <w:tab w:val="left" w:pos="26082"/>
        <w:tab w:val="left" w:pos="27216"/>
        <w:tab w:val="left" w:pos="28350"/>
        <w:tab w:val="left" w:pos="29484"/>
        <w:tab w:val="left" w:pos="30618"/>
        <w:tab w:val="left" w:pos="31680"/>
        <w:tab w:val="left" w:pos="31680"/>
      </w:tabs>
      <w:jc w:val="center"/>
      <w:rPr>
        <w:rFonts w:ascii="Times New Roman" w:eastAsia="Times New Roman" w:hAnsi="Times New Roman"/>
        <w:b/>
        <w:sz w:val="22"/>
        <w:lang w:val="en-US" w:eastAsia="en-US" w:bidi="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C9" w:rsidRDefault="00AC23C9">
    <w:pPr>
      <w:pStyle w:val="Normal0"/>
      <w:tabs>
        <w:tab w:val="clear" w:pos="10206"/>
        <w:tab w:val="clear" w:pos="11340"/>
        <w:tab w:val="clear" w:pos="12474"/>
        <w:tab w:val="clear" w:pos="13608"/>
        <w:tab w:val="clear" w:pos="14742"/>
        <w:tab w:val="clear" w:pos="15876"/>
        <w:tab w:val="left" w:pos="9359"/>
        <w:tab w:val="left" w:pos="9359"/>
        <w:tab w:val="left" w:pos="27216"/>
        <w:tab w:val="left" w:pos="28350"/>
        <w:tab w:val="left" w:pos="29484"/>
        <w:tab w:val="left" w:pos="30618"/>
      </w:tabs>
      <w:jc w:val="center"/>
      <w:rPr>
        <w:rFonts w:ascii="Tahoma" w:eastAsia="Tahoma" w:hAnsi="Tahoma" w:cs="Tahoma"/>
        <w:lang w:val="en-US" w:eastAsia="en-US" w:bidi="en-US"/>
      </w:rPr>
    </w:pPr>
    <w:r>
      <w:rPr>
        <w:rFonts w:ascii="Tahoma" w:eastAsia="Tahoma" w:hAnsi="Tahoma" w:cs="Tahoma"/>
        <w:lang w:val="en-US" w:eastAsia="en-US" w:bidi="en-US"/>
      </w:rPr>
      <w:fldChar w:fldCharType="begin"/>
    </w:r>
    <w:r>
      <w:rPr>
        <w:rFonts w:ascii="Tahoma" w:eastAsia="Tahoma" w:hAnsi="Tahoma" w:cs="Tahoma"/>
        <w:lang w:val="en-US" w:eastAsia="en-US" w:bidi="en-US"/>
      </w:rPr>
      <w:instrText xml:space="preserve"> PAGE \* Arabic \* MERGEFORMAT </w:instrText>
    </w:r>
    <w:r>
      <w:rPr>
        <w:rFonts w:ascii="Tahoma" w:eastAsia="Tahoma" w:hAnsi="Tahoma" w:cs="Tahoma"/>
        <w:lang w:val="en-US" w:eastAsia="en-US" w:bidi="en-US"/>
      </w:rPr>
      <w:fldChar w:fldCharType="separate"/>
    </w:r>
    <w:r>
      <w:rPr>
        <w:rFonts w:ascii="Tahoma" w:eastAsia="Tahoma" w:hAnsi="Tahoma" w:cs="Tahoma"/>
        <w:noProof/>
        <w:lang w:val="en-US" w:eastAsia="en-US" w:bidi="en-US"/>
      </w:rPr>
      <w:t>1</w:t>
    </w:r>
    <w:r>
      <w:rPr>
        <w:rFonts w:ascii="Tahoma" w:eastAsia="Tahoma" w:hAnsi="Tahoma" w:cs="Tahoma"/>
        <w:lang w:val="en-US" w:eastAsia="en-US" w:bidi="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C23C9">
      <w:r>
        <w:separator/>
      </w:r>
    </w:p>
  </w:footnote>
  <w:footnote w:type="continuationSeparator" w:id="0">
    <w:p w:rsidR="00000000" w:rsidRDefault="00AC2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C9" w:rsidRDefault="00D855C9">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691"/>
        <w:tab w:val="center" w:pos="4320"/>
        <w:tab w:val="right" w:pos="8640"/>
        <w:tab w:val="left" w:pos="9359"/>
        <w:tab w:val="left" w:pos="9359"/>
        <w:tab w:val="left" w:pos="18144"/>
        <w:tab w:val="left" w:pos="19278"/>
        <w:tab w:val="left" w:pos="20412"/>
        <w:tab w:val="left" w:pos="21546"/>
        <w:tab w:val="left" w:pos="22680"/>
        <w:tab w:val="left" w:pos="23814"/>
        <w:tab w:val="left" w:pos="24948"/>
        <w:tab w:val="left" w:pos="26082"/>
        <w:tab w:val="left" w:pos="27216"/>
      </w:tabs>
      <w:rPr>
        <w:rFonts w:ascii="Calibri" w:eastAsia="Calibri" w:hAnsi="Calibri" w:cs="Calibri"/>
        <w:lang w:val="en-US" w:eastAsia="en-US" w:bidi="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5C9" w:rsidRDefault="00D855C9">
    <w:pPr>
      <w:pStyle w:val="Normal0"/>
      <w:tabs>
        <w:tab w:val="clear" w:pos="10206"/>
        <w:tab w:val="clear" w:pos="11340"/>
        <w:tab w:val="clear" w:pos="12474"/>
        <w:tab w:val="clear" w:pos="13608"/>
        <w:tab w:val="clear" w:pos="14742"/>
        <w:tab w:val="clear" w:pos="15876"/>
        <w:tab w:val="left" w:pos="9359"/>
        <w:tab w:val="left" w:pos="9359"/>
        <w:tab w:val="left" w:pos="27216"/>
        <w:tab w:val="left" w:pos="28350"/>
        <w:tab w:val="left" w:pos="29484"/>
        <w:tab w:val="left" w:pos="30618"/>
      </w:tabs>
      <w:rPr>
        <w:sz w:val="20"/>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5C9"/>
    <w:rsid w:val="00AC23C9"/>
    <w:rsid w:val="00D85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D66D699"/>
  <w15:docId w15:val="{036384D1-AD5C-4253-BF6D-CF181EA1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szCs w:val="24"/>
      <w:lang w:val="x-none" w:eastAsia="x-none"/>
    </w:rPr>
  </w:style>
  <w:style w:type="paragraph" w:styleId="Heading1">
    <w:name w:val="heading 1"/>
    <w:basedOn w:val="Normal"/>
    <w:next w:val="Normal"/>
    <w:qFormat/>
    <w:pPr>
      <w:keepNext/>
      <w:widowControl w:val="0"/>
      <w:tabs>
        <w:tab w:val="left" w:pos="720"/>
        <w:tab w:val="left" w:pos="1440"/>
        <w:tab w:val="left" w:pos="2448"/>
        <w:tab w:val="left" w:pos="2880"/>
        <w:tab w:val="left" w:pos="3528"/>
        <w:tab w:val="left" w:pos="3888"/>
        <w:tab w:val="left" w:pos="5040"/>
      </w:tabs>
      <w:spacing w:line="192" w:lineRule="auto"/>
      <w:jc w:val="both"/>
      <w:outlineLvl w:val="0"/>
    </w:pPr>
    <w:rPr>
      <w:b/>
      <w:bCs/>
      <w:sz w:val="22"/>
      <w:szCs w:val="22"/>
      <w:u w:val="single"/>
    </w:rPr>
  </w:style>
  <w:style w:type="paragraph" w:styleId="Heading2">
    <w:name w:val="heading 2"/>
    <w:basedOn w:val="Normal"/>
    <w:next w:val="Normal"/>
    <w:qFormat/>
    <w:pPr>
      <w:keepNext/>
      <w:jc w:val="center"/>
      <w:outlineLvl w:val="1"/>
    </w:pPr>
    <w:rPr>
      <w:b/>
      <w:bCs/>
      <w:sz w:val="20"/>
      <w:szCs w:val="20"/>
    </w:rPr>
  </w:style>
  <w:style w:type="paragraph" w:styleId="Heading3">
    <w:name w:val="heading 3"/>
    <w:basedOn w:val="Normal"/>
    <w:next w:val="Normal"/>
    <w:qFormat/>
    <w:pPr>
      <w:keepNext/>
      <w:widowControl w:val="0"/>
      <w:tabs>
        <w:tab w:val="left" w:pos="720"/>
        <w:tab w:val="left" w:pos="1440"/>
        <w:tab w:val="left" w:pos="2448"/>
        <w:tab w:val="left" w:pos="2880"/>
        <w:tab w:val="left" w:pos="3528"/>
        <w:tab w:val="left" w:pos="3888"/>
        <w:tab w:val="left" w:pos="5040"/>
      </w:tabs>
      <w:jc w:val="center"/>
      <w:outlineLvl w:val="2"/>
    </w:pPr>
    <w:rPr>
      <w:b/>
      <w:b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NormalWeb">
    <w:name w:val="Normal (Web)"/>
    <w:basedOn w:val="Normal"/>
    <w:qFormat/>
  </w:style>
  <w:style w:type="paragraph" w:styleId="Header">
    <w:name w:val="header"/>
    <w:basedOn w:val="Normal"/>
    <w:qFormat/>
    <w:pPr>
      <w:tabs>
        <w:tab w:val="center" w:pos="4320"/>
        <w:tab w:val="right" w:pos="8640"/>
      </w:tabs>
    </w:pPr>
  </w:style>
  <w:style w:type="paragraph" w:styleId="Footer">
    <w:name w:val="footer"/>
    <w:basedOn w:val="Normal"/>
    <w:qFormat/>
    <w:pPr>
      <w:tabs>
        <w:tab w:val="center" w:pos="4320"/>
        <w:tab w:val="right" w:pos="8640"/>
      </w:tabs>
    </w:pPr>
  </w:style>
  <w:style w:type="paragraph" w:styleId="PlainText">
    <w:name w:val="Plain Text"/>
    <w:basedOn w:val="Normal"/>
    <w:qFormat/>
    <w:rPr>
      <w:rFonts w:ascii="Consolas" w:eastAsia="Consolas" w:hAnsi="Consolas" w:cs="Consolas"/>
      <w:sz w:val="21"/>
      <w:szCs w:val="21"/>
    </w:rPr>
  </w:style>
  <w:style w:type="paragraph" w:styleId="BalloonText">
    <w:name w:val="Balloon Text"/>
    <w:basedOn w:val="Normal"/>
    <w:qFormat/>
    <w:rPr>
      <w:rFonts w:ascii="Tahoma" w:eastAsia="Tahoma" w:hAnsi="Tahoma" w:cs="Tahoma"/>
      <w:sz w:val="16"/>
      <w:szCs w:val="16"/>
    </w:rPr>
  </w:style>
  <w:style w:type="paragraph" w:customStyle="1" w:styleId="ColorfulList-Accent11">
    <w:name w:val="Colorful List - Accent 11"/>
    <w:basedOn w:val="Normal"/>
    <w:qFormat/>
    <w:pPr>
      <w:ind w:left="720"/>
    </w:pPr>
  </w:style>
  <w:style w:type="paragraph" w:customStyle="1" w:styleId="c1">
    <w:name w:val="c1"/>
    <w:basedOn w:val="Normal"/>
    <w:qFormat/>
    <w:pPr>
      <w:widowControl w:val="0"/>
      <w:spacing w:line="240" w:lineRule="atLeast"/>
      <w:jc w:val="center"/>
    </w:pPr>
  </w:style>
  <w:style w:type="paragraph" w:styleId="CommentText">
    <w:name w:val="annotation text"/>
    <w:basedOn w:val="Normal"/>
    <w:qFormat/>
  </w:style>
  <w:style w:type="paragraph" w:styleId="CommentSubject">
    <w:name w:val="annotation subject"/>
    <w:basedOn w:val="CommentText"/>
    <w:next w:val="CommentText"/>
    <w:qFormat/>
    <w:rPr>
      <w:b/>
      <w:bCs/>
      <w:sz w:val="20"/>
      <w:szCs w:val="20"/>
    </w:rPr>
  </w:style>
  <w:style w:type="paragraph" w:styleId="ListParagraph">
    <w:name w:val="List Paragraph"/>
    <w:basedOn w:val="Normal"/>
    <w:qFormat/>
    <w:pPr>
      <w:ind w:left="720"/>
    </w:pPr>
  </w:style>
  <w:style w:type="paragraph" w:customStyle="1" w:styleId="xmsonormal">
    <w:name w:val="x_msonormal"/>
    <w:basedOn w:val="Normal"/>
    <w:qFormat/>
    <w:rPr>
      <w:rFonts w:ascii="Calibri" w:eastAsia="Calibri" w:hAnsi="Calibri" w:cs="Calibri"/>
      <w:sz w:val="22"/>
      <w:szCs w:val="22"/>
    </w:rPr>
  </w:style>
  <w:style w:type="character" w:styleId="Hyperlink">
    <w:name w:val="Hyperlink"/>
    <w:qFormat/>
    <w:rPr>
      <w:color w:val="0000FF"/>
      <w:u w:val="single"/>
      <w:rtl w:val="0"/>
      <w:lang w:val="x-none" w:eastAsia="x-none" w:bidi="x-none"/>
    </w:rPr>
  </w:style>
  <w:style w:type="character" w:customStyle="1" w:styleId="PlainTextChar">
    <w:name w:val="Plain Text Char"/>
    <w:qFormat/>
    <w:rPr>
      <w:rFonts w:ascii="Consolas" w:eastAsia="Consolas" w:hAnsi="Consolas" w:cs="Consolas"/>
      <w:sz w:val="21"/>
      <w:szCs w:val="21"/>
      <w:rtl w:val="0"/>
      <w:lang w:val="x-none" w:eastAsia="x-none" w:bidi="x-none"/>
    </w:rPr>
  </w:style>
  <w:style w:type="character" w:styleId="Strong">
    <w:name w:val="Strong"/>
    <w:qFormat/>
    <w:rPr>
      <w:b/>
      <w:bCs/>
      <w:rtl w:val="0"/>
      <w:lang w:val="x-none" w:eastAsia="x-none" w:bidi="x-none"/>
    </w:rPr>
  </w:style>
  <w:style w:type="character" w:styleId="CommentReference">
    <w:name w:val="annotation reference"/>
    <w:qFormat/>
    <w:rPr>
      <w:sz w:val="18"/>
      <w:szCs w:val="18"/>
      <w:rtl w:val="0"/>
      <w:lang w:val="x-none" w:eastAsia="x-none" w:bidi="x-none"/>
    </w:rPr>
  </w:style>
  <w:style w:type="character" w:customStyle="1" w:styleId="CommentTextChar">
    <w:name w:val="Comment Text Char"/>
    <w:qFormat/>
    <w:rPr>
      <w:sz w:val="24"/>
      <w:szCs w:val="24"/>
      <w:rtl w:val="0"/>
      <w:lang w:val="x-none" w:eastAsia="x-none" w:bidi="x-none"/>
    </w:rPr>
  </w:style>
  <w:style w:type="character" w:customStyle="1" w:styleId="CommentSubjectChar">
    <w:name w:val="Comment Subject Char"/>
    <w:qFormat/>
    <w:rPr>
      <w:b/>
      <w:bCs/>
      <w:sz w:val="24"/>
      <w:szCs w:val="24"/>
      <w:rtl w:val="0"/>
      <w:lang w:val="x-none" w:eastAsia="x-none" w:bidi="x-none"/>
    </w:rPr>
  </w:style>
  <w:style w:type="character" w:customStyle="1" w:styleId="FooterChar">
    <w:name w:val="Footer Char"/>
    <w:qFormat/>
    <w:rPr>
      <w:rFonts w:ascii="Times New Roman" w:eastAsia="Times New Roman" w:hAnsi="Times New Roman" w:cs="Times New Roman"/>
      <w:rtl w:val="0"/>
      <w:lang w:val="x-none" w:eastAsia="x-none" w:bidi="x-none"/>
    </w:rPr>
  </w:style>
  <w:style w:type="character" w:styleId="Emphasis">
    <w:name w:val="Emphasis"/>
    <w:qFormat/>
    <w:rPr>
      <w:i/>
      <w:iCs/>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oftyler.org/"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1167</Words>
  <Characters>6655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CITY COUNCIL Agenda</vt:lpstr>
    </vt:vector>
  </TitlesOfParts>
  <Company>City of Tyler</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COUNCIL Agenda</dc:title>
  <dc:creator>Kandice M West</dc:creator>
  <cp:lastModifiedBy>Kandice M West</cp:lastModifiedBy>
  <cp:revision>2</cp:revision>
  <dcterms:created xsi:type="dcterms:W3CDTF">2021-08-20T21:23:00Z</dcterms:created>
  <dcterms:modified xsi:type="dcterms:W3CDTF">2021-08-20T21:23:00Z</dcterms:modified>
</cp:coreProperties>
</file>